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DC568" w14:textId="71D56BB5" w:rsidR="00DD2243" w:rsidRPr="00E14613" w:rsidRDefault="00636AC3">
      <w:pPr>
        <w:rPr>
          <w:rFonts w:asciiTheme="majorHAnsi" w:hAnsiTheme="majorHAnsi"/>
          <w:i/>
          <w:sz w:val="22"/>
          <w:szCs w:val="22"/>
        </w:rPr>
      </w:pPr>
      <w:r w:rsidRPr="00E14613">
        <w:rPr>
          <w:rFonts w:asciiTheme="majorHAnsi" w:hAnsiTheme="majorHAnsi"/>
          <w:i/>
          <w:sz w:val="22"/>
          <w:szCs w:val="22"/>
        </w:rPr>
        <w:t>Corps scéniques, textes, textualités</w:t>
      </w:r>
    </w:p>
    <w:p w14:paraId="523AE472" w14:textId="026B9893" w:rsidR="00636AC3" w:rsidRPr="00E14613" w:rsidRDefault="00165FF8">
      <w:pPr>
        <w:rPr>
          <w:rFonts w:asciiTheme="majorHAnsi" w:hAnsiTheme="majorHAnsi"/>
          <w:sz w:val="22"/>
          <w:szCs w:val="22"/>
        </w:rPr>
      </w:pPr>
      <w:r w:rsidRPr="00E14613">
        <w:rPr>
          <w:rFonts w:asciiTheme="majorHAnsi" w:hAnsiTheme="majorHAnsi"/>
          <w:sz w:val="22"/>
          <w:szCs w:val="22"/>
        </w:rPr>
        <w:t>Journée</w:t>
      </w:r>
      <w:r w:rsidR="00365861" w:rsidRPr="00E14613">
        <w:rPr>
          <w:rFonts w:asciiTheme="majorHAnsi" w:hAnsiTheme="majorHAnsi"/>
          <w:sz w:val="22"/>
          <w:szCs w:val="22"/>
        </w:rPr>
        <w:t>s</w:t>
      </w:r>
      <w:r w:rsidRPr="00E14613">
        <w:rPr>
          <w:rFonts w:asciiTheme="majorHAnsi" w:hAnsiTheme="majorHAnsi"/>
          <w:sz w:val="22"/>
          <w:szCs w:val="22"/>
        </w:rPr>
        <w:t xml:space="preserve"> d’étude</w:t>
      </w:r>
      <w:r w:rsidR="00365861" w:rsidRPr="00E14613">
        <w:rPr>
          <w:rFonts w:asciiTheme="majorHAnsi" w:hAnsiTheme="majorHAnsi"/>
          <w:sz w:val="22"/>
          <w:szCs w:val="22"/>
        </w:rPr>
        <w:t>s interdisciplinaires</w:t>
      </w:r>
    </w:p>
    <w:p w14:paraId="385AD610" w14:textId="77777777" w:rsidR="00636AC3" w:rsidRPr="00E14613" w:rsidRDefault="00636AC3">
      <w:pPr>
        <w:rPr>
          <w:rFonts w:asciiTheme="majorHAnsi" w:hAnsiTheme="majorHAnsi"/>
          <w:sz w:val="22"/>
          <w:szCs w:val="22"/>
        </w:rPr>
      </w:pPr>
    </w:p>
    <w:p w14:paraId="4180CDD8" w14:textId="77777777" w:rsidR="00165FF8" w:rsidRPr="00E14613" w:rsidRDefault="00165FF8">
      <w:pPr>
        <w:rPr>
          <w:rFonts w:asciiTheme="majorHAnsi" w:hAnsiTheme="majorHAnsi"/>
          <w:sz w:val="22"/>
          <w:szCs w:val="22"/>
        </w:rPr>
      </w:pPr>
    </w:p>
    <w:p w14:paraId="1133A8CD" w14:textId="40FDCC40" w:rsidR="00365861" w:rsidRPr="00E14613" w:rsidRDefault="00165FF8">
      <w:pPr>
        <w:rPr>
          <w:rFonts w:asciiTheme="majorHAnsi" w:hAnsiTheme="majorHAnsi"/>
          <w:sz w:val="28"/>
          <w:szCs w:val="28"/>
        </w:rPr>
      </w:pPr>
      <w:r w:rsidRPr="00E14613">
        <w:rPr>
          <w:rFonts w:asciiTheme="majorHAnsi" w:hAnsiTheme="majorHAnsi"/>
          <w:b/>
          <w:sz w:val="28"/>
          <w:szCs w:val="28"/>
        </w:rPr>
        <w:t>Mardi 3 avril</w:t>
      </w:r>
      <w:r w:rsidR="00E14613" w:rsidRPr="00E14613">
        <w:rPr>
          <w:rFonts w:asciiTheme="majorHAnsi" w:hAnsiTheme="majorHAnsi"/>
          <w:sz w:val="28"/>
          <w:szCs w:val="28"/>
        </w:rPr>
        <w:t xml:space="preserve"> </w:t>
      </w:r>
    </w:p>
    <w:p w14:paraId="06551202" w14:textId="14528280" w:rsidR="00165FF8" w:rsidRPr="00E14613" w:rsidRDefault="00165FF8">
      <w:pPr>
        <w:rPr>
          <w:rFonts w:asciiTheme="majorHAnsi" w:hAnsiTheme="majorHAnsi"/>
          <w:sz w:val="22"/>
          <w:szCs w:val="22"/>
        </w:rPr>
      </w:pPr>
      <w:r w:rsidRPr="00E14613">
        <w:rPr>
          <w:rFonts w:asciiTheme="majorHAnsi" w:hAnsiTheme="majorHAnsi"/>
          <w:sz w:val="22"/>
          <w:szCs w:val="22"/>
        </w:rPr>
        <w:t>UQAM, local D-R200</w:t>
      </w:r>
    </w:p>
    <w:p w14:paraId="0FD2E5D4" w14:textId="2C683176" w:rsidR="00636AC3" w:rsidRPr="00E14613" w:rsidRDefault="00636AC3">
      <w:pPr>
        <w:rPr>
          <w:rFonts w:asciiTheme="majorHAnsi" w:hAnsiTheme="majorHAnsi"/>
          <w:sz w:val="22"/>
          <w:szCs w:val="22"/>
        </w:rPr>
      </w:pPr>
      <w:r w:rsidRPr="00E14613">
        <w:rPr>
          <w:rFonts w:asciiTheme="majorHAnsi" w:hAnsiTheme="majorHAnsi"/>
          <w:sz w:val="22"/>
          <w:szCs w:val="22"/>
        </w:rPr>
        <w:t xml:space="preserve"> </w:t>
      </w:r>
    </w:p>
    <w:p w14:paraId="083DC06E" w14:textId="77777777" w:rsidR="009821B3" w:rsidRDefault="00636AC3" w:rsidP="00636AC3">
      <w:pPr>
        <w:pStyle w:val="Paragraphedeliste"/>
        <w:numPr>
          <w:ilvl w:val="0"/>
          <w:numId w:val="1"/>
        </w:numPr>
        <w:rPr>
          <w:rFonts w:asciiTheme="majorHAnsi" w:hAnsiTheme="majorHAnsi"/>
          <w:sz w:val="22"/>
          <w:szCs w:val="22"/>
        </w:rPr>
      </w:pPr>
      <w:r w:rsidRPr="00E14613">
        <w:rPr>
          <w:rFonts w:asciiTheme="majorHAnsi" w:hAnsiTheme="majorHAnsi"/>
          <w:sz w:val="22"/>
          <w:szCs w:val="22"/>
        </w:rPr>
        <w:t>8h30-9h : Accueil</w:t>
      </w:r>
    </w:p>
    <w:p w14:paraId="28C7AA78" w14:textId="440C0338" w:rsidR="00636AC3" w:rsidRPr="00E14613" w:rsidRDefault="00636AC3" w:rsidP="009821B3">
      <w:pPr>
        <w:pStyle w:val="Paragraphedeliste"/>
        <w:rPr>
          <w:rFonts w:asciiTheme="majorHAnsi" w:hAnsiTheme="majorHAnsi"/>
          <w:sz w:val="22"/>
          <w:szCs w:val="22"/>
        </w:rPr>
      </w:pPr>
      <w:r w:rsidRPr="00E14613">
        <w:rPr>
          <w:rFonts w:asciiTheme="majorHAnsi" w:hAnsiTheme="majorHAnsi"/>
          <w:sz w:val="22"/>
          <w:szCs w:val="22"/>
        </w:rPr>
        <w:t xml:space="preserve"> </w:t>
      </w:r>
    </w:p>
    <w:p w14:paraId="0EE376C4" w14:textId="77777777" w:rsidR="00636AC3" w:rsidRDefault="00636AC3" w:rsidP="00636AC3">
      <w:pPr>
        <w:pStyle w:val="Paragraphedeliste"/>
        <w:numPr>
          <w:ilvl w:val="0"/>
          <w:numId w:val="1"/>
        </w:numPr>
        <w:rPr>
          <w:rFonts w:asciiTheme="majorHAnsi" w:hAnsiTheme="majorHAnsi"/>
          <w:sz w:val="22"/>
          <w:szCs w:val="22"/>
        </w:rPr>
      </w:pPr>
      <w:r w:rsidRPr="00E14613">
        <w:rPr>
          <w:rFonts w:asciiTheme="majorHAnsi" w:hAnsiTheme="majorHAnsi"/>
          <w:sz w:val="22"/>
          <w:szCs w:val="22"/>
        </w:rPr>
        <w:t>9h : Mot de bienvenue</w:t>
      </w:r>
    </w:p>
    <w:p w14:paraId="1BE44B38" w14:textId="77777777" w:rsidR="009821B3" w:rsidRPr="009821B3" w:rsidRDefault="009821B3" w:rsidP="009821B3">
      <w:pPr>
        <w:rPr>
          <w:rFonts w:asciiTheme="majorHAnsi" w:hAnsiTheme="majorHAnsi"/>
          <w:sz w:val="22"/>
          <w:szCs w:val="22"/>
        </w:rPr>
      </w:pPr>
    </w:p>
    <w:p w14:paraId="00DFD5A9" w14:textId="77777777" w:rsidR="00E14613" w:rsidRPr="00E14613" w:rsidRDefault="00CA5F75" w:rsidP="00E14613">
      <w:pPr>
        <w:pStyle w:val="Paragraphedeliste"/>
        <w:numPr>
          <w:ilvl w:val="0"/>
          <w:numId w:val="1"/>
        </w:numPr>
        <w:rPr>
          <w:rFonts w:asciiTheme="majorHAnsi" w:hAnsiTheme="majorHAnsi"/>
          <w:sz w:val="22"/>
          <w:szCs w:val="22"/>
        </w:rPr>
      </w:pPr>
      <w:r w:rsidRPr="00E14613">
        <w:rPr>
          <w:rFonts w:asciiTheme="majorHAnsi" w:hAnsiTheme="majorHAnsi"/>
          <w:sz w:val="22"/>
          <w:szCs w:val="22"/>
        </w:rPr>
        <w:t xml:space="preserve">9h15-10h45 : </w:t>
      </w:r>
      <w:r w:rsidRPr="00E14613">
        <w:rPr>
          <w:rFonts w:asciiTheme="majorHAnsi" w:hAnsiTheme="majorHAnsi"/>
          <w:b/>
          <w:sz w:val="22"/>
          <w:szCs w:val="22"/>
        </w:rPr>
        <w:t>Panel 1</w:t>
      </w:r>
      <w:r w:rsidR="00E14613" w:rsidRPr="00E14613">
        <w:rPr>
          <w:rFonts w:asciiTheme="majorHAnsi" w:hAnsiTheme="majorHAnsi"/>
          <w:sz w:val="22"/>
          <w:szCs w:val="22"/>
        </w:rPr>
        <w:t> </w:t>
      </w:r>
    </w:p>
    <w:p w14:paraId="38F1C341" w14:textId="77777777" w:rsidR="00E14613" w:rsidRDefault="00E14613" w:rsidP="00E14613">
      <w:pPr>
        <w:pStyle w:val="Paragraphedeliste"/>
        <w:rPr>
          <w:rFonts w:asciiTheme="majorHAnsi" w:hAnsiTheme="majorHAnsi"/>
          <w:sz w:val="22"/>
          <w:szCs w:val="22"/>
        </w:rPr>
      </w:pPr>
    </w:p>
    <w:p w14:paraId="33619136" w14:textId="48406D2F" w:rsidR="00E14613" w:rsidRPr="00E14613" w:rsidRDefault="00E14613" w:rsidP="00E14613">
      <w:pPr>
        <w:pStyle w:val="Paragraphedeliste"/>
        <w:rPr>
          <w:rFonts w:asciiTheme="majorHAnsi" w:hAnsiTheme="majorHAnsi"/>
          <w:sz w:val="22"/>
          <w:szCs w:val="22"/>
        </w:rPr>
      </w:pPr>
      <w:r w:rsidRPr="0078590B">
        <w:rPr>
          <w:rFonts w:asciiTheme="majorHAnsi" w:hAnsiTheme="majorHAnsi"/>
          <w:b/>
          <w:sz w:val="22"/>
          <w:szCs w:val="22"/>
        </w:rPr>
        <w:t>Dinaïg Stall </w:t>
      </w:r>
      <w:r w:rsidRPr="00E14613">
        <w:rPr>
          <w:rFonts w:asciiTheme="majorHAnsi" w:hAnsiTheme="majorHAnsi"/>
          <w:sz w:val="22"/>
          <w:szCs w:val="22"/>
        </w:rPr>
        <w:t>(U</w:t>
      </w:r>
      <w:r w:rsidR="00A361C7">
        <w:rPr>
          <w:rFonts w:asciiTheme="majorHAnsi" w:hAnsiTheme="majorHAnsi"/>
          <w:sz w:val="22"/>
          <w:szCs w:val="22"/>
        </w:rPr>
        <w:t>QAM</w:t>
      </w:r>
      <w:r w:rsidRPr="00E14613">
        <w:rPr>
          <w:rFonts w:asciiTheme="majorHAnsi" w:hAnsiTheme="majorHAnsi"/>
          <w:sz w:val="22"/>
          <w:szCs w:val="22"/>
        </w:rPr>
        <w:t>)</w:t>
      </w:r>
    </w:p>
    <w:p w14:paraId="41AC24A0" w14:textId="5CB0E997" w:rsidR="00F57BAF" w:rsidRPr="00F57BAF" w:rsidRDefault="00E14613" w:rsidP="00F57BAF">
      <w:pPr>
        <w:pStyle w:val="Paragraphedeliste"/>
        <w:spacing w:after="240"/>
        <w:rPr>
          <w:rFonts w:asciiTheme="majorHAnsi" w:hAnsiTheme="majorHAnsi"/>
          <w:sz w:val="22"/>
          <w:szCs w:val="22"/>
        </w:rPr>
      </w:pPr>
      <w:r w:rsidRPr="00E14613">
        <w:rPr>
          <w:rFonts w:asciiTheme="majorHAnsi" w:hAnsiTheme="majorHAnsi"/>
          <w:sz w:val="22"/>
          <w:szCs w:val="22"/>
        </w:rPr>
        <w:t>« Le corps du texte : le texte théâtral au prisme de la marionnette contemporaine et de ses modalités d’incarnation »</w:t>
      </w:r>
    </w:p>
    <w:p w14:paraId="71A68024" w14:textId="77777777" w:rsidR="00F57BAF" w:rsidRPr="00EF53CA" w:rsidRDefault="00F57BAF" w:rsidP="00F57BAF">
      <w:pPr>
        <w:widowControl w:val="0"/>
        <w:autoSpaceDE w:val="0"/>
        <w:autoSpaceDN w:val="0"/>
        <w:adjustRightInd w:val="0"/>
        <w:ind w:firstLine="708"/>
        <w:jc w:val="both"/>
        <w:rPr>
          <w:rFonts w:asciiTheme="majorHAnsi" w:hAnsiTheme="majorHAnsi" w:cs="Helvetica"/>
          <w:sz w:val="22"/>
          <w:szCs w:val="22"/>
        </w:rPr>
      </w:pPr>
      <w:r w:rsidRPr="00EF53CA">
        <w:rPr>
          <w:rFonts w:asciiTheme="majorHAnsi" w:hAnsiTheme="majorHAnsi" w:cs="Calibri"/>
          <w:sz w:val="22"/>
          <w:szCs w:val="22"/>
        </w:rPr>
        <w:t xml:space="preserve">La marionnette, de par sa nature d'artifice théâtral et parce qu'elle tient tout autant des arts plastiques et visuels que des arts scéniques, transforme radicalement l'appréhension que le public peut avoir d'un texte. De plus, la coprésence (quasi généralisée sur les scènes contemporaines) du personnage </w:t>
      </w:r>
      <w:proofErr w:type="spellStart"/>
      <w:r w:rsidRPr="00EF53CA">
        <w:rPr>
          <w:rFonts w:asciiTheme="majorHAnsi" w:hAnsiTheme="majorHAnsi" w:cs="Calibri"/>
          <w:sz w:val="22"/>
          <w:szCs w:val="22"/>
        </w:rPr>
        <w:t>marionnettique</w:t>
      </w:r>
      <w:proofErr w:type="spellEnd"/>
      <w:r w:rsidRPr="00EF53CA">
        <w:rPr>
          <w:rFonts w:asciiTheme="majorHAnsi" w:hAnsiTheme="majorHAnsi" w:cs="Calibri"/>
          <w:sz w:val="22"/>
          <w:szCs w:val="22"/>
        </w:rPr>
        <w:t xml:space="preserve"> et de l'interprète (ou des interprètes) qui l'anime(nt) inscrit la parole dans une structure enchâssée qui transforme le statut même de l'énonciation : la marionnette est, de façon visible, agie par d'autres. On lui parle au travers. À cela s’ajoutent les multiples transformations que sa matérialité, son esthétique et, dans le cas du théâtre d'objet, sa fonction usuelle opèrent sur tout matériau textuel qui lui est confié.</w:t>
      </w:r>
    </w:p>
    <w:p w14:paraId="1B8EDC97" w14:textId="77777777" w:rsidR="00F57BAF" w:rsidRPr="00EF53CA" w:rsidRDefault="00F57BAF" w:rsidP="00F57BAF">
      <w:pPr>
        <w:widowControl w:val="0"/>
        <w:autoSpaceDE w:val="0"/>
        <w:autoSpaceDN w:val="0"/>
        <w:adjustRightInd w:val="0"/>
        <w:ind w:firstLine="708"/>
        <w:jc w:val="both"/>
        <w:rPr>
          <w:rFonts w:asciiTheme="majorHAnsi" w:hAnsiTheme="majorHAnsi" w:cs="Helvetica"/>
          <w:sz w:val="22"/>
          <w:szCs w:val="22"/>
        </w:rPr>
      </w:pPr>
      <w:r w:rsidRPr="00EF53CA">
        <w:rPr>
          <w:rFonts w:asciiTheme="majorHAnsi" w:hAnsiTheme="majorHAnsi" w:cs="Calibri"/>
          <w:sz w:val="22"/>
          <w:szCs w:val="22"/>
        </w:rPr>
        <w:t>Certes, toutes les propositions scéniques du théâtre de marionnettes contemporain ne s’appuient pas sur un texte, existant ou écrit « au plateau », mais celles qui en font usage, selon des modalités toujours différentes et singulières, ont souvent pour point commun de faire voler en éclat sa centralité et son statut de détenteur du sens. Toutes les composantes du spectacle peuvent alors agir en radicale égalité et devenir des signes qu’il appartient en partie au public de relier et d’interpréter.</w:t>
      </w:r>
    </w:p>
    <w:p w14:paraId="52B15BE7" w14:textId="77777777" w:rsidR="00F57BAF" w:rsidRDefault="00F57BAF" w:rsidP="00F57BAF">
      <w:pPr>
        <w:jc w:val="both"/>
        <w:rPr>
          <w:rFonts w:asciiTheme="majorHAnsi" w:hAnsiTheme="majorHAnsi" w:cs="Calibri"/>
          <w:sz w:val="22"/>
          <w:szCs w:val="22"/>
        </w:rPr>
      </w:pPr>
      <w:r w:rsidRPr="00EF53CA">
        <w:rPr>
          <w:rFonts w:asciiTheme="majorHAnsi" w:hAnsiTheme="majorHAnsi" w:cs="Calibri"/>
          <w:sz w:val="22"/>
          <w:szCs w:val="22"/>
        </w:rPr>
        <w:t xml:space="preserve">Cette communication aura pour objet d’examiner plus précisément ce que la marionnette fait au texte – et inversement – voire, pour reprendre les mots de Robert </w:t>
      </w:r>
      <w:proofErr w:type="spellStart"/>
      <w:r w:rsidRPr="00EF53CA">
        <w:rPr>
          <w:rFonts w:asciiTheme="majorHAnsi" w:hAnsiTheme="majorHAnsi" w:cs="Calibri"/>
          <w:sz w:val="22"/>
          <w:szCs w:val="22"/>
        </w:rPr>
        <w:t>Smythe</w:t>
      </w:r>
      <w:proofErr w:type="spellEnd"/>
      <w:r w:rsidRPr="00EF53CA">
        <w:rPr>
          <w:rFonts w:asciiTheme="majorHAnsi" w:hAnsiTheme="majorHAnsi" w:cs="Calibri"/>
          <w:sz w:val="22"/>
          <w:szCs w:val="22"/>
        </w:rPr>
        <w:t xml:space="preserve">, de comprendre dans quelle mesure « la marionnette </w:t>
      </w:r>
      <w:r w:rsidRPr="00EF53CA">
        <w:rPr>
          <w:rFonts w:asciiTheme="majorHAnsi" w:hAnsiTheme="majorHAnsi" w:cs="Calibri"/>
          <w:i/>
          <w:iCs/>
          <w:sz w:val="22"/>
          <w:szCs w:val="22"/>
        </w:rPr>
        <w:t>est</w:t>
      </w:r>
      <w:r w:rsidRPr="00EF53CA">
        <w:rPr>
          <w:rFonts w:asciiTheme="majorHAnsi" w:hAnsiTheme="majorHAnsi" w:cs="Calibri"/>
          <w:sz w:val="22"/>
          <w:szCs w:val="22"/>
        </w:rPr>
        <w:t xml:space="preserve"> le texte ».</w:t>
      </w:r>
    </w:p>
    <w:p w14:paraId="0405E81E" w14:textId="77777777" w:rsidR="00F57BAF" w:rsidRPr="00E14613" w:rsidRDefault="00F57BAF" w:rsidP="00E14613">
      <w:pPr>
        <w:pStyle w:val="Paragraphedeliste"/>
        <w:spacing w:after="240"/>
        <w:rPr>
          <w:rFonts w:asciiTheme="majorHAnsi" w:hAnsiTheme="majorHAnsi"/>
          <w:sz w:val="22"/>
          <w:szCs w:val="22"/>
        </w:rPr>
      </w:pPr>
    </w:p>
    <w:p w14:paraId="20383262" w14:textId="77777777" w:rsidR="00E14613" w:rsidRPr="00E14613" w:rsidRDefault="00E14613" w:rsidP="00E14613">
      <w:pPr>
        <w:pStyle w:val="Paragraphedeliste"/>
        <w:spacing w:after="240"/>
        <w:rPr>
          <w:rFonts w:asciiTheme="majorHAnsi" w:hAnsiTheme="majorHAnsi"/>
          <w:sz w:val="22"/>
          <w:szCs w:val="22"/>
        </w:rPr>
      </w:pPr>
    </w:p>
    <w:p w14:paraId="6B6343AB" w14:textId="53369B71" w:rsidR="00E14613" w:rsidRDefault="00E14613" w:rsidP="00E14613">
      <w:pPr>
        <w:pStyle w:val="Paragraphedeliste"/>
        <w:rPr>
          <w:rFonts w:asciiTheme="majorHAnsi" w:hAnsiTheme="majorHAnsi"/>
          <w:sz w:val="22"/>
          <w:szCs w:val="22"/>
        </w:rPr>
      </w:pPr>
      <w:r w:rsidRPr="0078590B">
        <w:rPr>
          <w:rFonts w:asciiTheme="majorHAnsi" w:hAnsiTheme="majorHAnsi"/>
          <w:b/>
          <w:sz w:val="22"/>
          <w:szCs w:val="22"/>
        </w:rPr>
        <w:t>Catherine Cyr et Jennifer Bélanger</w:t>
      </w:r>
      <w:r>
        <w:rPr>
          <w:rFonts w:asciiTheme="majorHAnsi" w:hAnsiTheme="majorHAnsi"/>
          <w:sz w:val="22"/>
          <w:szCs w:val="22"/>
        </w:rPr>
        <w:t xml:space="preserve"> (UQAM)</w:t>
      </w:r>
    </w:p>
    <w:p w14:paraId="13418276" w14:textId="7789F2CC" w:rsidR="00E14613" w:rsidRDefault="00E14613" w:rsidP="00E14613">
      <w:pPr>
        <w:pStyle w:val="Paragraphedeliste"/>
        <w:rPr>
          <w:rFonts w:asciiTheme="majorHAnsi" w:hAnsiTheme="majorHAnsi"/>
          <w:sz w:val="22"/>
          <w:szCs w:val="22"/>
        </w:rPr>
      </w:pPr>
      <w:r>
        <w:rPr>
          <w:rFonts w:asciiTheme="majorHAnsi" w:hAnsiTheme="majorHAnsi"/>
          <w:sz w:val="22"/>
          <w:szCs w:val="22"/>
        </w:rPr>
        <w:t>« </w:t>
      </w:r>
      <w:r w:rsidR="00623DAD">
        <w:rPr>
          <w:rFonts w:asciiTheme="majorHAnsi" w:hAnsiTheme="majorHAnsi"/>
          <w:sz w:val="22"/>
          <w:szCs w:val="22"/>
        </w:rPr>
        <w:t xml:space="preserve">Spectralités : dire et figurer le corps absent dans </w:t>
      </w:r>
      <w:r w:rsidR="00623DAD" w:rsidRPr="00623DAD">
        <w:rPr>
          <w:rFonts w:asciiTheme="majorHAnsi" w:hAnsiTheme="majorHAnsi"/>
          <w:i/>
          <w:sz w:val="22"/>
          <w:szCs w:val="22"/>
        </w:rPr>
        <w:t>Beauté, chaleur et mort </w:t>
      </w:r>
      <w:r w:rsidR="00623DAD">
        <w:rPr>
          <w:rFonts w:asciiTheme="majorHAnsi" w:hAnsiTheme="majorHAnsi"/>
          <w:sz w:val="22"/>
          <w:szCs w:val="22"/>
        </w:rPr>
        <w:t>»</w:t>
      </w:r>
    </w:p>
    <w:p w14:paraId="4A7E8605" w14:textId="77777777" w:rsidR="00D41C31" w:rsidRDefault="00D41C31" w:rsidP="00E14613">
      <w:pPr>
        <w:pStyle w:val="Paragraphedeliste"/>
        <w:rPr>
          <w:rFonts w:asciiTheme="majorHAnsi" w:hAnsiTheme="majorHAnsi"/>
          <w:sz w:val="22"/>
          <w:szCs w:val="22"/>
        </w:rPr>
      </w:pPr>
    </w:p>
    <w:p w14:paraId="537C506D" w14:textId="77777777" w:rsidR="00D41C31" w:rsidRDefault="00D41C31" w:rsidP="00D41C31">
      <w:pPr>
        <w:ind w:firstLine="709"/>
        <w:jc w:val="both"/>
        <w:rPr>
          <w:rFonts w:asciiTheme="majorHAnsi" w:hAnsiTheme="majorHAnsi"/>
          <w:sz w:val="22"/>
          <w:szCs w:val="22"/>
        </w:rPr>
      </w:pPr>
      <w:r w:rsidRPr="003A3909">
        <w:rPr>
          <w:rFonts w:asciiTheme="majorHAnsi" w:hAnsiTheme="majorHAnsi"/>
          <w:sz w:val="22"/>
          <w:szCs w:val="22"/>
        </w:rPr>
        <w:t xml:space="preserve">« Que peut-on montrer ? » demande Georges Banu en introduction de </w:t>
      </w:r>
      <w:r w:rsidRPr="003A3909">
        <w:rPr>
          <w:rFonts w:asciiTheme="majorHAnsi" w:hAnsiTheme="majorHAnsi"/>
          <w:i/>
          <w:sz w:val="22"/>
          <w:szCs w:val="22"/>
        </w:rPr>
        <w:t>L’enfant qui meurt. Motif avec variations</w:t>
      </w:r>
      <w:r w:rsidRPr="003A3909">
        <w:rPr>
          <w:rFonts w:asciiTheme="majorHAnsi" w:hAnsiTheme="majorHAnsi"/>
          <w:sz w:val="22"/>
          <w:szCs w:val="22"/>
        </w:rPr>
        <w:t xml:space="preserve">. Comment, en effet, dépasser au théâtre la notion refuge d’inimaginable pour rendre dicible la réalité de la mort d’un enfant et faire advenir, sur la scène, une « présence-qui-n’est-plus » (Didi-Huberman) ? Cette communication s’attachera aux modalités d’écriture – textuelles et scéniques – qui, dans la pièce autofictionnelle </w:t>
      </w:r>
      <w:r w:rsidRPr="003A3909">
        <w:rPr>
          <w:rFonts w:asciiTheme="majorHAnsi" w:hAnsiTheme="majorHAnsi"/>
          <w:i/>
          <w:sz w:val="22"/>
          <w:szCs w:val="22"/>
        </w:rPr>
        <w:t>Beauté, chaleur et mort</w:t>
      </w:r>
      <w:r w:rsidRPr="003A3909">
        <w:rPr>
          <w:rFonts w:asciiTheme="majorHAnsi" w:hAnsiTheme="majorHAnsi"/>
          <w:sz w:val="22"/>
          <w:szCs w:val="22"/>
        </w:rPr>
        <w:t xml:space="preserve">, de Nini Bélanger et Pascal Brullemans, matérialisent la perte et la font advenir comme événement. Mariant deux procédés en apparence opposés – hyperréalisme autofictionnel et transposition métonymique – </w:t>
      </w:r>
      <w:r w:rsidRPr="003A3909">
        <w:rPr>
          <w:rFonts w:asciiTheme="majorHAnsi" w:hAnsiTheme="majorHAnsi"/>
          <w:i/>
          <w:sz w:val="22"/>
          <w:szCs w:val="22"/>
        </w:rPr>
        <w:t>Beauté, chaleur et mort</w:t>
      </w:r>
      <w:r w:rsidRPr="003A3909">
        <w:rPr>
          <w:rFonts w:asciiTheme="majorHAnsi" w:hAnsiTheme="majorHAnsi"/>
          <w:sz w:val="22"/>
          <w:szCs w:val="22"/>
        </w:rPr>
        <w:t xml:space="preserve"> s’acquitte, nous le verrons, de cette « vocation du théâtre » qui, pour Élizabeth Angel-Perez (2006) </w:t>
      </w:r>
      <w:r w:rsidRPr="003A3909">
        <w:rPr>
          <w:rFonts w:asciiTheme="majorHAnsi" w:hAnsiTheme="majorHAnsi" w:cs="Verdana"/>
          <w:color w:val="262626"/>
          <w:sz w:val="22"/>
          <w:szCs w:val="22"/>
        </w:rPr>
        <w:t xml:space="preserve">est, précisément, « d'exhumer, de faire remonter – par un mouvement dionysiaque – ce qui est enfoui, […] de trouver une représentation là où il ne peut pas y en avoir » (p. 3). </w:t>
      </w:r>
      <w:r w:rsidRPr="003A3909">
        <w:rPr>
          <w:rFonts w:asciiTheme="majorHAnsi" w:hAnsiTheme="majorHAnsi"/>
          <w:sz w:val="22"/>
          <w:szCs w:val="22"/>
        </w:rPr>
        <w:t xml:space="preserve">Assemblés par le travail </w:t>
      </w:r>
      <w:r w:rsidRPr="003A3909">
        <w:rPr>
          <w:rFonts w:asciiTheme="majorHAnsi" w:hAnsiTheme="majorHAnsi"/>
          <w:sz w:val="22"/>
          <w:szCs w:val="22"/>
        </w:rPr>
        <w:lastRenderedPageBreak/>
        <w:t>d</w:t>
      </w:r>
      <w:r>
        <w:rPr>
          <w:rFonts w:asciiTheme="majorHAnsi" w:hAnsiTheme="majorHAnsi"/>
          <w:sz w:val="22"/>
          <w:szCs w:val="22"/>
        </w:rPr>
        <w:t xml:space="preserve">ramaturgique, nous le verrons, </w:t>
      </w:r>
      <w:r w:rsidRPr="003A3909">
        <w:rPr>
          <w:rFonts w:asciiTheme="majorHAnsi" w:hAnsiTheme="majorHAnsi"/>
          <w:sz w:val="22"/>
          <w:szCs w:val="22"/>
        </w:rPr>
        <w:t xml:space="preserve">des lambeaux de réalité tirés de la noirceur et de la douleur tracent peu à peu, dans le texte, les contours d’une possible figuration de la disparition. Celle-ci trouve écho sur le plateau, dans un travail de sémiotisation de l’objet : empruntant à Didi-Huberman la notion d’empreinte, nous observerons comment la transposition mouvante du corps de l’enfant, qui rend visible l’absence en lui donnant forme, fait se matérialiser sur la scène la petite morte dans un au-delà du voir qui engage un travail imaginatif.  Dès lors, la question n’est plus de savoir ce qui se peut montrer mais ce qui, dans ce transfert où la présence n’a de cesse de se spectraliser, se donne à imaginer.   </w:t>
      </w:r>
    </w:p>
    <w:p w14:paraId="72E843C2" w14:textId="77777777" w:rsidR="00D41C31" w:rsidRPr="00E14613" w:rsidRDefault="00D41C31" w:rsidP="00E14613">
      <w:pPr>
        <w:pStyle w:val="Paragraphedeliste"/>
        <w:rPr>
          <w:rFonts w:asciiTheme="majorHAnsi" w:hAnsiTheme="majorHAnsi"/>
          <w:sz w:val="22"/>
          <w:szCs w:val="22"/>
        </w:rPr>
      </w:pPr>
    </w:p>
    <w:p w14:paraId="1C7EA146" w14:textId="77777777" w:rsidR="00E14613" w:rsidRPr="00C83B3B" w:rsidRDefault="00E14613" w:rsidP="00C83B3B">
      <w:pPr>
        <w:pStyle w:val="Paragraphedeliste"/>
        <w:jc w:val="both"/>
        <w:rPr>
          <w:rFonts w:asciiTheme="majorHAnsi" w:hAnsiTheme="majorHAnsi"/>
          <w:sz w:val="22"/>
          <w:szCs w:val="22"/>
        </w:rPr>
      </w:pPr>
    </w:p>
    <w:p w14:paraId="47500762" w14:textId="0BC221A5" w:rsidR="00636AC3" w:rsidRPr="00C83B3B" w:rsidRDefault="00623DAD" w:rsidP="00C83B3B">
      <w:pPr>
        <w:pStyle w:val="Paragraphedeliste"/>
        <w:jc w:val="both"/>
        <w:rPr>
          <w:rFonts w:asciiTheme="majorHAnsi" w:hAnsiTheme="majorHAnsi"/>
          <w:sz w:val="22"/>
          <w:szCs w:val="22"/>
        </w:rPr>
      </w:pPr>
      <w:r w:rsidRPr="0078590B">
        <w:rPr>
          <w:rFonts w:asciiTheme="majorHAnsi" w:hAnsiTheme="majorHAnsi"/>
          <w:b/>
          <w:sz w:val="22"/>
          <w:szCs w:val="22"/>
        </w:rPr>
        <w:t xml:space="preserve">Mélissa </w:t>
      </w:r>
      <w:r w:rsidR="00962F06" w:rsidRPr="0078590B">
        <w:rPr>
          <w:rFonts w:asciiTheme="majorHAnsi" w:hAnsiTheme="majorHAnsi"/>
          <w:b/>
          <w:sz w:val="22"/>
          <w:szCs w:val="22"/>
        </w:rPr>
        <w:t>Golebiewski </w:t>
      </w:r>
      <w:r w:rsidR="008F022C" w:rsidRPr="00C83B3B">
        <w:rPr>
          <w:rFonts w:asciiTheme="majorHAnsi" w:hAnsiTheme="majorHAnsi"/>
          <w:sz w:val="22"/>
          <w:szCs w:val="22"/>
        </w:rPr>
        <w:t>(École Normale Supérieure de Lyon/Université de Montréal)</w:t>
      </w:r>
    </w:p>
    <w:p w14:paraId="63364D25" w14:textId="69E5897D" w:rsidR="004170CE" w:rsidRDefault="00E576E2" w:rsidP="00C83B3B">
      <w:pPr>
        <w:pStyle w:val="Paragraphedeliste"/>
        <w:jc w:val="both"/>
        <w:rPr>
          <w:rFonts w:asciiTheme="majorHAnsi" w:hAnsiTheme="majorHAnsi"/>
          <w:sz w:val="22"/>
          <w:szCs w:val="22"/>
        </w:rPr>
      </w:pPr>
      <w:r w:rsidRPr="00C83B3B">
        <w:rPr>
          <w:rFonts w:asciiTheme="majorHAnsi" w:hAnsiTheme="majorHAnsi"/>
          <w:sz w:val="22"/>
          <w:szCs w:val="22"/>
        </w:rPr>
        <w:t>« Corps organique, corps narratif : le devenir-corps du texte projeté »</w:t>
      </w:r>
    </w:p>
    <w:p w14:paraId="1CA63CE5" w14:textId="77777777" w:rsidR="00C83B3B" w:rsidRDefault="00C83B3B" w:rsidP="00720F01">
      <w:pPr>
        <w:jc w:val="both"/>
        <w:rPr>
          <w:rFonts w:asciiTheme="majorHAnsi" w:hAnsiTheme="majorHAnsi"/>
          <w:sz w:val="22"/>
          <w:szCs w:val="22"/>
        </w:rPr>
      </w:pPr>
    </w:p>
    <w:p w14:paraId="41CB0526" w14:textId="77777777" w:rsidR="00720F01" w:rsidRPr="00720F01" w:rsidRDefault="00720F01" w:rsidP="00720F01">
      <w:pPr>
        <w:widowControl w:val="0"/>
        <w:autoSpaceDE w:val="0"/>
        <w:autoSpaceDN w:val="0"/>
        <w:adjustRightInd w:val="0"/>
        <w:ind w:firstLine="708"/>
        <w:jc w:val="both"/>
        <w:rPr>
          <w:rFonts w:asciiTheme="majorHAnsi" w:hAnsiTheme="majorHAnsi" w:cs="Times"/>
          <w:sz w:val="22"/>
          <w:szCs w:val="22"/>
        </w:rPr>
      </w:pPr>
      <w:r w:rsidRPr="00720F01">
        <w:rPr>
          <w:rFonts w:asciiTheme="majorHAnsi" w:hAnsiTheme="majorHAnsi" w:cs="Times"/>
          <w:sz w:val="22"/>
          <w:szCs w:val="22"/>
        </w:rPr>
        <w:t>L’utilisation de texte projeté est, dans tous les spectacles de la compagnie Si vous pouviez lécher mon cœur (dirigée par Julien Gosselin), une composante centrale. Or cette pratique textuelle dépasse ici la seule composante littéraire assumée pour devenir une véritable voix narrative. Ces panneaux de texte projetés s’adressent en effet directement au spectateur, prenant part à une énonciation directe – énonciation à laquelle le corps du comédien est comme soudain soustrait. Pour l’acteur, il résulte de cette nouvelle répartition énonciative un double mouvement : effacement de sa présence au plateau, ou développement d’un jeu de la dépense qui confine au performatif. De fait, les corps en scène jouent avec ou contre ce matériau textuel, qui souligne ou oblitère alternativement leur présence physique, donne la réplique, prend la parole.</w:t>
      </w:r>
    </w:p>
    <w:p w14:paraId="249147E4" w14:textId="77777777" w:rsidR="00720F01" w:rsidRPr="00720F01" w:rsidRDefault="00720F01" w:rsidP="00720F01">
      <w:pPr>
        <w:widowControl w:val="0"/>
        <w:autoSpaceDE w:val="0"/>
        <w:autoSpaceDN w:val="0"/>
        <w:adjustRightInd w:val="0"/>
        <w:jc w:val="both"/>
        <w:rPr>
          <w:rFonts w:asciiTheme="majorHAnsi" w:hAnsiTheme="majorHAnsi" w:cs="Times"/>
          <w:sz w:val="22"/>
          <w:szCs w:val="22"/>
        </w:rPr>
      </w:pPr>
    </w:p>
    <w:p w14:paraId="747FBB6F" w14:textId="4E936FEF" w:rsidR="00720F01" w:rsidRPr="00720F01" w:rsidRDefault="00720F01" w:rsidP="00720F01">
      <w:pPr>
        <w:widowControl w:val="0"/>
        <w:autoSpaceDE w:val="0"/>
        <w:autoSpaceDN w:val="0"/>
        <w:adjustRightInd w:val="0"/>
        <w:ind w:firstLine="708"/>
        <w:jc w:val="both"/>
        <w:rPr>
          <w:rFonts w:asciiTheme="majorHAnsi" w:hAnsiTheme="majorHAnsi" w:cs="Times"/>
          <w:sz w:val="22"/>
          <w:szCs w:val="22"/>
        </w:rPr>
      </w:pPr>
      <w:r w:rsidRPr="00720F01">
        <w:rPr>
          <w:rFonts w:asciiTheme="majorHAnsi" w:hAnsiTheme="majorHAnsi" w:cs="Times"/>
          <w:sz w:val="22"/>
          <w:szCs w:val="22"/>
        </w:rPr>
        <w:t xml:space="preserve">Dès lors, ce matériau vidéographique n’est pas seulement une médiation textuelle, mais devient un des corps de l’action scénique et dramatique. Nous défendons en effet l’idée que ces projections ne sont pas seulement le marqueur </w:t>
      </w:r>
      <w:r w:rsidR="004C2406">
        <w:rPr>
          <w:rFonts w:asciiTheme="majorHAnsi" w:hAnsiTheme="majorHAnsi" w:cs="Times"/>
          <w:sz w:val="22"/>
          <w:szCs w:val="22"/>
        </w:rPr>
        <w:t>d’un « devenir-image de l’écrit</w:t>
      </w:r>
      <w:r w:rsidRPr="00720F01">
        <w:rPr>
          <w:rFonts w:asciiTheme="majorHAnsi" w:hAnsiTheme="majorHAnsi" w:cs="Times"/>
          <w:sz w:val="22"/>
          <w:szCs w:val="22"/>
        </w:rPr>
        <w:t xml:space="preserve"> »</w:t>
      </w:r>
      <w:r w:rsidR="00187C8D">
        <w:rPr>
          <w:rFonts w:asciiTheme="majorHAnsi" w:hAnsiTheme="majorHAnsi" w:cs="Times"/>
          <w:sz w:val="22"/>
          <w:szCs w:val="22"/>
        </w:rPr>
        <w:t xml:space="preserve"> (</w:t>
      </w:r>
      <w:proofErr w:type="spellStart"/>
      <w:r w:rsidR="00187C8D">
        <w:rPr>
          <w:rFonts w:asciiTheme="majorHAnsi" w:hAnsiTheme="majorHAnsi" w:cs="Times"/>
          <w:sz w:val="22"/>
          <w:szCs w:val="22"/>
        </w:rPr>
        <w:t>Ryngaert</w:t>
      </w:r>
      <w:proofErr w:type="spellEnd"/>
      <w:r w:rsidR="00187C8D">
        <w:rPr>
          <w:rFonts w:asciiTheme="majorHAnsi" w:hAnsiTheme="majorHAnsi" w:cs="Times"/>
          <w:sz w:val="22"/>
          <w:szCs w:val="22"/>
        </w:rPr>
        <w:t xml:space="preserve"> et Martinez, 2011 : 19)</w:t>
      </w:r>
      <w:r w:rsidRPr="00720F01">
        <w:rPr>
          <w:rFonts w:asciiTheme="majorHAnsi" w:hAnsiTheme="majorHAnsi" w:cs="Times"/>
          <w:sz w:val="22"/>
          <w:szCs w:val="22"/>
        </w:rPr>
        <w:t>, mais bel et bien d’un devenir-corps, soumis à des règles similaires à celles du corps de l’acteur en scène en</w:t>
      </w:r>
      <w:r w:rsidR="004C2406">
        <w:rPr>
          <w:rFonts w:asciiTheme="majorHAnsi" w:hAnsiTheme="majorHAnsi" w:cs="Times"/>
          <w:sz w:val="22"/>
          <w:szCs w:val="22"/>
        </w:rPr>
        <w:t xml:space="preserve"> termes d’adresse, voire de jeu</w:t>
      </w:r>
      <w:r w:rsidRPr="00720F01">
        <w:rPr>
          <w:rFonts w:asciiTheme="majorHAnsi" w:hAnsiTheme="majorHAnsi" w:cs="Times"/>
          <w:sz w:val="22"/>
          <w:szCs w:val="22"/>
        </w:rPr>
        <w:t>.</w:t>
      </w:r>
    </w:p>
    <w:p w14:paraId="634687B6" w14:textId="77777777" w:rsidR="00720F01" w:rsidRPr="00720F01" w:rsidRDefault="00720F01" w:rsidP="00720F01">
      <w:pPr>
        <w:widowControl w:val="0"/>
        <w:autoSpaceDE w:val="0"/>
        <w:autoSpaceDN w:val="0"/>
        <w:adjustRightInd w:val="0"/>
        <w:jc w:val="both"/>
        <w:rPr>
          <w:rFonts w:asciiTheme="majorHAnsi" w:hAnsiTheme="majorHAnsi" w:cs="Times"/>
          <w:sz w:val="22"/>
          <w:szCs w:val="22"/>
        </w:rPr>
      </w:pPr>
    </w:p>
    <w:p w14:paraId="506A5F4E" w14:textId="4C42ACCB" w:rsidR="00C83B3B" w:rsidRPr="009821B3" w:rsidRDefault="00720F01" w:rsidP="0078590B">
      <w:pPr>
        <w:ind w:firstLine="708"/>
        <w:jc w:val="both"/>
        <w:rPr>
          <w:sz w:val="22"/>
          <w:szCs w:val="22"/>
        </w:rPr>
      </w:pPr>
      <w:r w:rsidRPr="00720F01">
        <w:rPr>
          <w:rFonts w:asciiTheme="majorHAnsi" w:hAnsiTheme="majorHAnsi" w:cs="Times"/>
          <w:sz w:val="22"/>
          <w:szCs w:val="22"/>
        </w:rPr>
        <w:t>C’est en se pen</w:t>
      </w:r>
      <w:r w:rsidR="004C2406">
        <w:rPr>
          <w:rFonts w:asciiTheme="majorHAnsi" w:hAnsiTheme="majorHAnsi" w:cs="Times"/>
          <w:sz w:val="22"/>
          <w:szCs w:val="22"/>
        </w:rPr>
        <w:t>chant plus précisément sur 2666 et 1993</w:t>
      </w:r>
      <w:r w:rsidRPr="00720F01">
        <w:rPr>
          <w:rFonts w:asciiTheme="majorHAnsi" w:hAnsiTheme="majorHAnsi" w:cs="Times"/>
          <w:sz w:val="22"/>
          <w:szCs w:val="22"/>
        </w:rPr>
        <w:t xml:space="preserve"> que nous étudierons comment le dispositif scénique, faisant la part belle à ce corps narratif, à cette texture littéraire et énonciative, met en tension les corps organiques de l’acteur et du spectateur, donnant naissance à une forme de narrativité dispersée et à une nouvelle grammaire des corps en présence.</w:t>
      </w:r>
    </w:p>
    <w:p w14:paraId="4189237E" w14:textId="3EC1CF97" w:rsidR="00B75D31" w:rsidRPr="0078590B" w:rsidRDefault="00143CA5" w:rsidP="00623DAD">
      <w:pPr>
        <w:ind w:left="720"/>
        <w:rPr>
          <w:rFonts w:asciiTheme="majorHAnsi" w:hAnsiTheme="majorHAnsi"/>
          <w:sz w:val="20"/>
          <w:szCs w:val="20"/>
        </w:rPr>
      </w:pPr>
      <w:r w:rsidRPr="0078590B">
        <w:rPr>
          <w:rFonts w:asciiTheme="majorHAnsi" w:hAnsiTheme="majorHAnsi"/>
          <w:sz w:val="20"/>
          <w:szCs w:val="20"/>
        </w:rPr>
        <w:t>P</w:t>
      </w:r>
      <w:r w:rsidR="00623DAD" w:rsidRPr="0078590B">
        <w:rPr>
          <w:rFonts w:asciiTheme="majorHAnsi" w:hAnsiTheme="majorHAnsi"/>
          <w:sz w:val="20"/>
          <w:szCs w:val="20"/>
        </w:rPr>
        <w:t>résidente de</w:t>
      </w:r>
      <w:r w:rsidR="00B75D31" w:rsidRPr="0078590B">
        <w:rPr>
          <w:rFonts w:asciiTheme="majorHAnsi" w:hAnsiTheme="majorHAnsi"/>
          <w:sz w:val="20"/>
          <w:szCs w:val="20"/>
        </w:rPr>
        <w:t xml:space="preserve"> séance : Anne-Marie Ouellet</w:t>
      </w:r>
      <w:r w:rsidR="00623DAD" w:rsidRPr="0078590B">
        <w:rPr>
          <w:rFonts w:asciiTheme="majorHAnsi" w:hAnsiTheme="majorHAnsi"/>
          <w:sz w:val="20"/>
          <w:szCs w:val="20"/>
        </w:rPr>
        <w:t xml:space="preserve"> (Université d’Ottawa)</w:t>
      </w:r>
      <w:r w:rsidR="00365861" w:rsidRPr="0078590B">
        <w:rPr>
          <w:rFonts w:asciiTheme="majorHAnsi" w:hAnsiTheme="majorHAnsi"/>
          <w:sz w:val="20"/>
          <w:szCs w:val="20"/>
        </w:rPr>
        <w:t xml:space="preserve"> </w:t>
      </w:r>
    </w:p>
    <w:p w14:paraId="32BB0CE9" w14:textId="77777777" w:rsidR="00623DAD" w:rsidRPr="00623DAD" w:rsidRDefault="00623DAD" w:rsidP="00623DAD">
      <w:pPr>
        <w:rPr>
          <w:rFonts w:asciiTheme="majorHAnsi" w:hAnsiTheme="majorHAnsi"/>
          <w:sz w:val="22"/>
          <w:szCs w:val="22"/>
        </w:rPr>
      </w:pPr>
    </w:p>
    <w:p w14:paraId="43BDFEC5" w14:textId="01102106" w:rsidR="0025075A" w:rsidRDefault="00CA5F75" w:rsidP="0025075A">
      <w:pPr>
        <w:pStyle w:val="Paragraphedeliste"/>
        <w:numPr>
          <w:ilvl w:val="0"/>
          <w:numId w:val="1"/>
        </w:numPr>
        <w:rPr>
          <w:rFonts w:asciiTheme="majorHAnsi" w:hAnsiTheme="majorHAnsi"/>
          <w:sz w:val="22"/>
          <w:szCs w:val="22"/>
        </w:rPr>
      </w:pPr>
      <w:r w:rsidRPr="00E14613">
        <w:rPr>
          <w:rFonts w:asciiTheme="majorHAnsi" w:hAnsiTheme="majorHAnsi"/>
          <w:sz w:val="22"/>
          <w:szCs w:val="22"/>
        </w:rPr>
        <w:t>10h45-11h0</w:t>
      </w:r>
      <w:r w:rsidR="00636AC3" w:rsidRPr="00E14613">
        <w:rPr>
          <w:rFonts w:asciiTheme="majorHAnsi" w:hAnsiTheme="majorHAnsi"/>
          <w:sz w:val="22"/>
          <w:szCs w:val="22"/>
        </w:rPr>
        <w:t>0 : Pause</w:t>
      </w:r>
    </w:p>
    <w:p w14:paraId="79D61702" w14:textId="77777777" w:rsidR="009821B3" w:rsidRPr="0025075A" w:rsidRDefault="009821B3" w:rsidP="009821B3">
      <w:pPr>
        <w:pStyle w:val="Paragraphedeliste"/>
        <w:rPr>
          <w:rFonts w:asciiTheme="majorHAnsi" w:hAnsiTheme="majorHAnsi"/>
          <w:sz w:val="22"/>
          <w:szCs w:val="22"/>
        </w:rPr>
      </w:pPr>
    </w:p>
    <w:p w14:paraId="5572505C" w14:textId="63035A40" w:rsidR="00636AC3" w:rsidRDefault="00165FF8" w:rsidP="00636AC3">
      <w:pPr>
        <w:pStyle w:val="Paragraphedeliste"/>
        <w:numPr>
          <w:ilvl w:val="0"/>
          <w:numId w:val="1"/>
        </w:numPr>
        <w:rPr>
          <w:rFonts w:asciiTheme="majorHAnsi" w:hAnsiTheme="majorHAnsi"/>
          <w:sz w:val="22"/>
          <w:szCs w:val="22"/>
        </w:rPr>
      </w:pPr>
      <w:r w:rsidRPr="00E14613">
        <w:rPr>
          <w:rFonts w:asciiTheme="majorHAnsi" w:hAnsiTheme="majorHAnsi"/>
          <w:sz w:val="22"/>
          <w:szCs w:val="22"/>
        </w:rPr>
        <w:t>11h15-12h45</w:t>
      </w:r>
      <w:r w:rsidR="00636AC3" w:rsidRPr="00E14613">
        <w:rPr>
          <w:rFonts w:asciiTheme="majorHAnsi" w:hAnsiTheme="majorHAnsi"/>
          <w:sz w:val="22"/>
          <w:szCs w:val="22"/>
        </w:rPr>
        <w:t> :</w:t>
      </w:r>
      <w:r w:rsidRPr="00E14613">
        <w:rPr>
          <w:rFonts w:asciiTheme="majorHAnsi" w:hAnsiTheme="majorHAnsi"/>
          <w:sz w:val="22"/>
          <w:szCs w:val="22"/>
        </w:rPr>
        <w:t xml:space="preserve"> </w:t>
      </w:r>
      <w:r w:rsidRPr="00E14613">
        <w:rPr>
          <w:rFonts w:asciiTheme="majorHAnsi" w:hAnsiTheme="majorHAnsi"/>
          <w:b/>
          <w:sz w:val="22"/>
          <w:szCs w:val="22"/>
        </w:rPr>
        <w:t>Panel 2</w:t>
      </w:r>
      <w:r w:rsidR="009821B3">
        <w:rPr>
          <w:rFonts w:asciiTheme="majorHAnsi" w:hAnsiTheme="majorHAnsi"/>
          <w:sz w:val="22"/>
          <w:szCs w:val="22"/>
        </w:rPr>
        <w:t> </w:t>
      </w:r>
      <w:r w:rsidR="00365861" w:rsidRPr="00E14613">
        <w:rPr>
          <w:rFonts w:asciiTheme="majorHAnsi" w:hAnsiTheme="majorHAnsi"/>
          <w:sz w:val="22"/>
          <w:szCs w:val="22"/>
        </w:rPr>
        <w:t xml:space="preserve"> </w:t>
      </w:r>
    </w:p>
    <w:p w14:paraId="463BFE45" w14:textId="77777777" w:rsidR="00A01BA9" w:rsidRDefault="00A01BA9" w:rsidP="00A01BA9">
      <w:pPr>
        <w:pStyle w:val="Paragraphedeliste"/>
        <w:rPr>
          <w:rFonts w:asciiTheme="majorHAnsi" w:hAnsiTheme="majorHAnsi"/>
          <w:sz w:val="22"/>
          <w:szCs w:val="22"/>
        </w:rPr>
      </w:pPr>
    </w:p>
    <w:p w14:paraId="384284F4" w14:textId="25F99C10" w:rsidR="00A01BA9" w:rsidRDefault="00A01BA9" w:rsidP="00A01BA9">
      <w:pPr>
        <w:pStyle w:val="Paragraphedeliste"/>
        <w:rPr>
          <w:rFonts w:asciiTheme="majorHAnsi" w:hAnsiTheme="majorHAnsi"/>
          <w:sz w:val="22"/>
          <w:szCs w:val="22"/>
        </w:rPr>
      </w:pPr>
      <w:r w:rsidRPr="0078590B">
        <w:rPr>
          <w:rFonts w:asciiTheme="majorHAnsi" w:hAnsiTheme="majorHAnsi"/>
          <w:b/>
          <w:sz w:val="22"/>
          <w:szCs w:val="22"/>
        </w:rPr>
        <w:t xml:space="preserve">Paule Gioffredi </w:t>
      </w:r>
      <w:r>
        <w:rPr>
          <w:rFonts w:asciiTheme="majorHAnsi" w:hAnsiTheme="majorHAnsi"/>
          <w:sz w:val="22"/>
          <w:szCs w:val="22"/>
        </w:rPr>
        <w:t>(</w:t>
      </w:r>
      <w:r w:rsidR="00303BD5">
        <w:rPr>
          <w:rFonts w:asciiTheme="majorHAnsi" w:hAnsiTheme="majorHAnsi"/>
          <w:sz w:val="22"/>
          <w:szCs w:val="22"/>
        </w:rPr>
        <w:t>Université Lyon 2)</w:t>
      </w:r>
    </w:p>
    <w:p w14:paraId="10687504" w14:textId="77777777" w:rsidR="00D33A9B" w:rsidRDefault="00303BD5" w:rsidP="00D33A9B">
      <w:pPr>
        <w:pStyle w:val="Paragraphedeliste"/>
        <w:rPr>
          <w:rFonts w:asciiTheme="majorHAnsi" w:hAnsiTheme="majorHAnsi"/>
          <w:sz w:val="22"/>
          <w:szCs w:val="22"/>
        </w:rPr>
      </w:pPr>
      <w:r>
        <w:rPr>
          <w:rFonts w:asciiTheme="majorHAnsi" w:hAnsiTheme="majorHAnsi"/>
          <w:sz w:val="22"/>
          <w:szCs w:val="22"/>
        </w:rPr>
        <w:t xml:space="preserve">« </w:t>
      </w:r>
      <w:r w:rsidR="00D33A9B">
        <w:rPr>
          <w:rFonts w:asciiTheme="majorHAnsi" w:hAnsiTheme="majorHAnsi"/>
          <w:sz w:val="22"/>
          <w:szCs w:val="22"/>
        </w:rPr>
        <w:t xml:space="preserve">Dire et danser : le tissage des mots et de la chorégraphie dans </w:t>
      </w:r>
      <w:r w:rsidR="00D33A9B" w:rsidRPr="00D33A9B">
        <w:rPr>
          <w:rFonts w:asciiTheme="majorHAnsi" w:hAnsiTheme="majorHAnsi"/>
          <w:i/>
          <w:sz w:val="22"/>
          <w:szCs w:val="22"/>
        </w:rPr>
        <w:t>Deux mille dix-sept</w:t>
      </w:r>
      <w:r w:rsidR="00D33A9B">
        <w:rPr>
          <w:rFonts w:asciiTheme="majorHAnsi" w:hAnsiTheme="majorHAnsi"/>
          <w:sz w:val="22"/>
          <w:szCs w:val="22"/>
        </w:rPr>
        <w:t xml:space="preserve"> de Maguy Marin »</w:t>
      </w:r>
    </w:p>
    <w:p w14:paraId="303E1740" w14:textId="77777777" w:rsidR="00D41C31" w:rsidRDefault="00D41C31" w:rsidP="00D33A9B">
      <w:pPr>
        <w:pStyle w:val="Paragraphedeliste"/>
        <w:rPr>
          <w:rFonts w:asciiTheme="majorHAnsi" w:hAnsiTheme="majorHAnsi"/>
          <w:sz w:val="22"/>
          <w:szCs w:val="22"/>
        </w:rPr>
      </w:pPr>
    </w:p>
    <w:p w14:paraId="2348F31D" w14:textId="77777777" w:rsidR="00D41C31" w:rsidRPr="0093660C" w:rsidRDefault="00D41C31" w:rsidP="00D41C31">
      <w:pPr>
        <w:widowControl w:val="0"/>
        <w:autoSpaceDE w:val="0"/>
        <w:autoSpaceDN w:val="0"/>
        <w:adjustRightInd w:val="0"/>
        <w:ind w:firstLine="708"/>
        <w:jc w:val="both"/>
        <w:rPr>
          <w:rFonts w:asciiTheme="majorHAnsi" w:hAnsiTheme="majorHAnsi" w:cs="Arial"/>
          <w:sz w:val="22"/>
          <w:szCs w:val="22"/>
        </w:rPr>
      </w:pPr>
      <w:r w:rsidRPr="00182F7F">
        <w:rPr>
          <w:rFonts w:asciiTheme="majorHAnsi" w:hAnsiTheme="majorHAnsi" w:cs="Arial"/>
          <w:sz w:val="22"/>
          <w:szCs w:val="22"/>
        </w:rPr>
        <w:t>Au départ, deux constats : les danseurs sont des individus humains, donc parlants, et la voix résulte de mouvements corporels. Dès lors, la prise de parole se révèle matière chorégraphique. Dans </w:t>
      </w:r>
      <w:r w:rsidRPr="00182F7F">
        <w:rPr>
          <w:rFonts w:asciiTheme="majorHAnsi" w:hAnsiTheme="majorHAnsi" w:cs="Arial"/>
          <w:i/>
          <w:iCs/>
          <w:sz w:val="22"/>
          <w:szCs w:val="22"/>
        </w:rPr>
        <w:t>L’Expressivité du corps. Recherche sur les fondements de la théâtralité</w:t>
      </w:r>
      <w:r w:rsidRPr="00182F7F">
        <w:rPr>
          <w:rFonts w:asciiTheme="majorHAnsi" w:hAnsiTheme="majorHAnsi" w:cs="Arial"/>
          <w:sz w:val="22"/>
          <w:szCs w:val="22"/>
        </w:rPr>
        <w:t xml:space="preserve"> (Paris, </w:t>
      </w:r>
      <w:proofErr w:type="spellStart"/>
      <w:r w:rsidRPr="00182F7F">
        <w:rPr>
          <w:rFonts w:asciiTheme="majorHAnsi" w:hAnsiTheme="majorHAnsi" w:cs="Arial"/>
          <w:sz w:val="22"/>
          <w:szCs w:val="22"/>
        </w:rPr>
        <w:t>Delarge</w:t>
      </w:r>
      <w:proofErr w:type="spellEnd"/>
      <w:r w:rsidRPr="00182F7F">
        <w:rPr>
          <w:rFonts w:asciiTheme="majorHAnsi" w:hAnsiTheme="majorHAnsi" w:cs="Arial"/>
          <w:sz w:val="22"/>
          <w:szCs w:val="22"/>
        </w:rPr>
        <w:t xml:space="preserve">, 1976) puis dans </w:t>
      </w:r>
      <w:r w:rsidRPr="00182F7F">
        <w:rPr>
          <w:rFonts w:asciiTheme="majorHAnsi" w:hAnsiTheme="majorHAnsi" w:cs="Arial"/>
          <w:i/>
          <w:iCs/>
          <w:sz w:val="22"/>
          <w:szCs w:val="22"/>
        </w:rPr>
        <w:t>De la création chorégraphique</w:t>
      </w:r>
      <w:r w:rsidRPr="00182F7F">
        <w:rPr>
          <w:rFonts w:asciiTheme="majorHAnsi" w:hAnsiTheme="majorHAnsi" w:cs="Arial"/>
          <w:sz w:val="22"/>
          <w:szCs w:val="22"/>
        </w:rPr>
        <w:t> (Pantin, CND, 2001), Michel Bernard a pris acte de cette inscription de la vocalisation et de la verbalisation dans le champ de la danse. Pourtant, il dénie à la phénoménologie de Merleau-Ponty toute pertinence pour l’étudier. Je me propose de revenir sur ce rejet et de tenter de m’appuyer sur certaines notions merleau-</w:t>
      </w:r>
      <w:proofErr w:type="spellStart"/>
      <w:r w:rsidRPr="00182F7F">
        <w:rPr>
          <w:rFonts w:asciiTheme="majorHAnsi" w:hAnsiTheme="majorHAnsi" w:cs="Arial"/>
          <w:sz w:val="22"/>
          <w:szCs w:val="22"/>
        </w:rPr>
        <w:t>pontyennes</w:t>
      </w:r>
      <w:proofErr w:type="spellEnd"/>
      <w:r w:rsidRPr="00182F7F">
        <w:rPr>
          <w:rFonts w:asciiTheme="majorHAnsi" w:hAnsiTheme="majorHAnsi" w:cs="Arial"/>
          <w:sz w:val="22"/>
          <w:szCs w:val="22"/>
        </w:rPr>
        <w:t xml:space="preserve"> pour penser, d’une part, les spécificités du traitement chorégraphique de la parole, et, d’autre part, les interactions entre les discours énoncés au cours des spectacles et les propos que les artistes de danse tiennent au sujet de ces œuvres. Pour entamer ce travail, je mènerai une expérience phénoménologique autour de </w:t>
      </w:r>
      <w:r w:rsidRPr="00182F7F">
        <w:rPr>
          <w:rFonts w:asciiTheme="majorHAnsi" w:hAnsiTheme="majorHAnsi" w:cs="Arial"/>
          <w:i/>
          <w:iCs/>
          <w:sz w:val="22"/>
          <w:szCs w:val="22"/>
        </w:rPr>
        <w:t>Deux mille dix-sept</w:t>
      </w:r>
      <w:r w:rsidRPr="00182F7F">
        <w:rPr>
          <w:rFonts w:asciiTheme="majorHAnsi" w:hAnsiTheme="majorHAnsi" w:cs="Arial"/>
          <w:sz w:val="22"/>
          <w:szCs w:val="22"/>
        </w:rPr>
        <w:t xml:space="preserve"> de Maguy Marin (diffusé à Lyon le 27 février 2018): il s’agira à la fois d’étudier la place occupée par les voix et les paroles dans cette pièce et d’interroger les interactions entre ces dernières et les propos tenus la chorégraphe concernant le processus de cette création dans le numéro d’octobre-décembre 2017 de </w:t>
      </w:r>
      <w:r w:rsidRPr="00182F7F">
        <w:rPr>
          <w:rFonts w:asciiTheme="majorHAnsi" w:hAnsiTheme="majorHAnsi" w:cs="Arial"/>
          <w:i/>
          <w:iCs/>
          <w:sz w:val="22"/>
          <w:szCs w:val="22"/>
        </w:rPr>
        <w:t>Théâtre public</w:t>
      </w:r>
      <w:r w:rsidRPr="00182F7F">
        <w:rPr>
          <w:rFonts w:asciiTheme="majorHAnsi" w:hAnsiTheme="majorHAnsi" w:cs="Arial"/>
          <w:sz w:val="22"/>
          <w:szCs w:val="22"/>
        </w:rPr>
        <w:t>.</w:t>
      </w:r>
    </w:p>
    <w:p w14:paraId="590EAE7E" w14:textId="77777777" w:rsidR="00D41C31" w:rsidRDefault="00D41C31" w:rsidP="00D33A9B">
      <w:pPr>
        <w:pStyle w:val="Paragraphedeliste"/>
        <w:rPr>
          <w:rFonts w:asciiTheme="majorHAnsi" w:hAnsiTheme="majorHAnsi"/>
          <w:sz w:val="22"/>
          <w:szCs w:val="22"/>
        </w:rPr>
      </w:pPr>
    </w:p>
    <w:p w14:paraId="6195511A" w14:textId="77777777" w:rsidR="00471D95" w:rsidRDefault="00471D95" w:rsidP="00D33A9B">
      <w:pPr>
        <w:pStyle w:val="Paragraphedeliste"/>
        <w:rPr>
          <w:rFonts w:asciiTheme="majorHAnsi" w:hAnsiTheme="majorHAnsi"/>
          <w:sz w:val="22"/>
          <w:szCs w:val="22"/>
        </w:rPr>
      </w:pPr>
    </w:p>
    <w:p w14:paraId="38552BFC" w14:textId="21B9AAC2" w:rsidR="00471D95" w:rsidRDefault="00471D95" w:rsidP="00D33A9B">
      <w:pPr>
        <w:pStyle w:val="Paragraphedeliste"/>
        <w:rPr>
          <w:rFonts w:asciiTheme="majorHAnsi" w:hAnsiTheme="majorHAnsi"/>
          <w:sz w:val="22"/>
          <w:szCs w:val="22"/>
        </w:rPr>
      </w:pPr>
      <w:r w:rsidRPr="0078590B">
        <w:rPr>
          <w:rFonts w:asciiTheme="majorHAnsi" w:hAnsiTheme="majorHAnsi"/>
          <w:b/>
          <w:sz w:val="22"/>
          <w:szCs w:val="22"/>
        </w:rPr>
        <w:t>Aramesh Yaghoubikachoui</w:t>
      </w:r>
      <w:r w:rsidR="00CA11C0">
        <w:rPr>
          <w:rFonts w:asciiTheme="majorHAnsi" w:hAnsiTheme="majorHAnsi"/>
          <w:sz w:val="22"/>
          <w:szCs w:val="22"/>
        </w:rPr>
        <w:t xml:space="preserve"> (UQAM)</w:t>
      </w:r>
    </w:p>
    <w:p w14:paraId="21689FB3" w14:textId="205A8EC7" w:rsidR="00CA11C0" w:rsidRDefault="00CA11C0" w:rsidP="00CA11C0">
      <w:pPr>
        <w:pStyle w:val="Paragraphedeliste"/>
        <w:rPr>
          <w:rFonts w:asciiTheme="majorHAnsi" w:hAnsiTheme="majorHAnsi" w:cs="Times New Roman"/>
          <w:sz w:val="22"/>
          <w:szCs w:val="22"/>
        </w:rPr>
      </w:pPr>
      <w:r w:rsidRPr="002D0A60">
        <w:rPr>
          <w:rFonts w:asciiTheme="majorHAnsi" w:hAnsiTheme="majorHAnsi"/>
          <w:sz w:val="22"/>
          <w:szCs w:val="22"/>
        </w:rPr>
        <w:t xml:space="preserve">« </w:t>
      </w:r>
      <w:r w:rsidRPr="002D0A60">
        <w:rPr>
          <w:rFonts w:asciiTheme="majorHAnsi" w:hAnsiTheme="majorHAnsi" w:cs="Times New Roman"/>
          <w:sz w:val="22"/>
          <w:szCs w:val="22"/>
        </w:rPr>
        <w:t xml:space="preserve">L’esthétique rhapsodique : de l’hybridation des formes à l’inversion des valeurs dans </w:t>
      </w:r>
      <w:r w:rsidRPr="002D0A60">
        <w:rPr>
          <w:rFonts w:asciiTheme="majorHAnsi" w:hAnsiTheme="majorHAnsi" w:cs="Times New Roman"/>
          <w:i/>
          <w:sz w:val="22"/>
          <w:szCs w:val="22"/>
        </w:rPr>
        <w:t xml:space="preserve">Tout le ciel au-dessus de la terre (Le Syndrome de Wendy) </w:t>
      </w:r>
      <w:r w:rsidRPr="002D0A60">
        <w:rPr>
          <w:rFonts w:asciiTheme="majorHAnsi" w:hAnsiTheme="majorHAnsi" w:cs="Times New Roman"/>
          <w:sz w:val="22"/>
          <w:szCs w:val="22"/>
        </w:rPr>
        <w:t>d’Angélica Liddell »</w:t>
      </w:r>
    </w:p>
    <w:p w14:paraId="1234F4C0" w14:textId="77777777" w:rsidR="00052271" w:rsidRDefault="00052271" w:rsidP="00CA11C0">
      <w:pPr>
        <w:pStyle w:val="Paragraphedeliste"/>
        <w:rPr>
          <w:rFonts w:asciiTheme="majorHAnsi" w:hAnsiTheme="majorHAnsi" w:cs="Times New Roman"/>
          <w:sz w:val="22"/>
          <w:szCs w:val="22"/>
        </w:rPr>
      </w:pPr>
    </w:p>
    <w:p w14:paraId="11DC7FD9" w14:textId="77777777" w:rsidR="00052271" w:rsidRPr="00195036" w:rsidRDefault="00052271" w:rsidP="00052271">
      <w:pPr>
        <w:ind w:firstLine="708"/>
        <w:jc w:val="both"/>
        <w:rPr>
          <w:rFonts w:asciiTheme="majorHAnsi" w:hAnsiTheme="majorHAnsi" w:cs="Times New Roman"/>
          <w:sz w:val="22"/>
          <w:szCs w:val="22"/>
        </w:rPr>
      </w:pPr>
      <w:r w:rsidRPr="00B90220">
        <w:rPr>
          <w:rFonts w:asciiTheme="majorHAnsi" w:hAnsiTheme="majorHAnsi" w:cs="Times New Roman"/>
          <w:sz w:val="22"/>
          <w:szCs w:val="22"/>
        </w:rPr>
        <w:t>Après la Seconde Guerre mondiale, la dramaturgie s’engage dans une période esthétique et idéologique très différente de celle de la première moitié du siècle. Désormais, non seulement les matières scéniques contribuent davantage à la trame du texte, mais en plus il s’opère une « interaction dialogique</w:t>
      </w:r>
      <w:r>
        <w:rPr>
          <w:rFonts w:asciiTheme="majorHAnsi" w:hAnsiTheme="majorHAnsi" w:cs="Times New Roman"/>
          <w:sz w:val="22"/>
          <w:szCs w:val="22"/>
        </w:rPr>
        <w:t xml:space="preserve"> </w:t>
      </w:r>
      <w:r w:rsidRPr="00B90220">
        <w:rPr>
          <w:rFonts w:asciiTheme="majorHAnsi" w:hAnsiTheme="majorHAnsi" w:cs="Times New Roman"/>
          <w:sz w:val="22"/>
          <w:szCs w:val="22"/>
        </w:rPr>
        <w:t>» (</w:t>
      </w:r>
      <w:proofErr w:type="spellStart"/>
      <w:r w:rsidRPr="00B90220">
        <w:rPr>
          <w:rFonts w:asciiTheme="majorHAnsi" w:hAnsiTheme="majorHAnsi" w:cs="Times New Roman"/>
          <w:sz w:val="22"/>
          <w:szCs w:val="22"/>
        </w:rPr>
        <w:t>Sarrazac</w:t>
      </w:r>
      <w:proofErr w:type="spellEnd"/>
      <w:r w:rsidRPr="00B90220">
        <w:rPr>
          <w:rFonts w:asciiTheme="majorHAnsi" w:hAnsiTheme="majorHAnsi" w:cs="Times New Roman"/>
          <w:sz w:val="22"/>
          <w:szCs w:val="22"/>
        </w:rPr>
        <w:t>, 2012) entre les arts de la scène comme jamais auparavant.  Ce croisement esthétique aboutit à l’«</w:t>
      </w:r>
      <w:r>
        <w:rPr>
          <w:rFonts w:asciiTheme="majorHAnsi" w:hAnsiTheme="majorHAnsi" w:cs="Times New Roman"/>
          <w:sz w:val="22"/>
          <w:szCs w:val="22"/>
        </w:rPr>
        <w:t xml:space="preserve"> </w:t>
      </w:r>
      <w:r w:rsidRPr="00B90220">
        <w:rPr>
          <w:rFonts w:asciiTheme="majorHAnsi" w:hAnsiTheme="majorHAnsi" w:cs="Times New Roman"/>
          <w:sz w:val="22"/>
          <w:szCs w:val="22"/>
        </w:rPr>
        <w:t>écriture de plateau</w:t>
      </w:r>
      <w:r>
        <w:rPr>
          <w:rFonts w:asciiTheme="majorHAnsi" w:hAnsiTheme="majorHAnsi" w:cs="Times New Roman"/>
          <w:sz w:val="22"/>
          <w:szCs w:val="22"/>
        </w:rPr>
        <w:t xml:space="preserve"> </w:t>
      </w:r>
      <w:r w:rsidRPr="00B90220">
        <w:rPr>
          <w:rFonts w:asciiTheme="majorHAnsi" w:hAnsiTheme="majorHAnsi" w:cs="Times New Roman"/>
          <w:sz w:val="22"/>
          <w:szCs w:val="22"/>
        </w:rPr>
        <w:t>» (</w:t>
      </w:r>
      <w:proofErr w:type="spellStart"/>
      <w:r w:rsidRPr="00B90220">
        <w:rPr>
          <w:rFonts w:asciiTheme="majorHAnsi" w:hAnsiTheme="majorHAnsi" w:cs="Times New Roman"/>
          <w:sz w:val="22"/>
          <w:szCs w:val="22"/>
        </w:rPr>
        <w:t>Tackels</w:t>
      </w:r>
      <w:proofErr w:type="spellEnd"/>
      <w:r w:rsidRPr="00B90220">
        <w:rPr>
          <w:rFonts w:asciiTheme="majorHAnsi" w:hAnsiTheme="majorHAnsi" w:cs="Times New Roman"/>
          <w:sz w:val="22"/>
          <w:szCs w:val="22"/>
        </w:rPr>
        <w:t>, 2015), propre au théâtre post-dramatique. Angélica Liddell, auteure, metteure en scène et performeuse espagnole contemporaine, participe de ce nouveau théâtre.</w:t>
      </w:r>
      <w:r>
        <w:rPr>
          <w:rFonts w:asciiTheme="majorHAnsi" w:hAnsiTheme="majorHAnsi" w:cs="Times New Roman"/>
          <w:sz w:val="22"/>
          <w:szCs w:val="22"/>
        </w:rPr>
        <w:t xml:space="preserve"> </w:t>
      </w:r>
      <w:r w:rsidRPr="00B90220">
        <w:rPr>
          <w:rFonts w:asciiTheme="majorHAnsi" w:hAnsiTheme="majorHAnsi" w:cs="Times New Roman"/>
          <w:sz w:val="22"/>
          <w:szCs w:val="22"/>
        </w:rPr>
        <w:t xml:space="preserve">Dans cette communication, j’aborderai sa pièce </w:t>
      </w:r>
      <w:r w:rsidRPr="00B90220">
        <w:rPr>
          <w:rFonts w:asciiTheme="majorHAnsi" w:hAnsiTheme="majorHAnsi" w:cs="Times New Roman"/>
          <w:i/>
          <w:color w:val="000000"/>
          <w:sz w:val="22"/>
          <w:szCs w:val="22"/>
        </w:rPr>
        <w:t>Tout le ciel au-dessus de la terre (Le Syndrome de Wendy)</w:t>
      </w:r>
      <w:r w:rsidRPr="00B90220">
        <w:rPr>
          <w:rFonts w:asciiTheme="majorHAnsi" w:hAnsiTheme="majorHAnsi" w:cs="Times New Roman"/>
          <w:color w:val="000000"/>
          <w:sz w:val="22"/>
          <w:szCs w:val="22"/>
        </w:rPr>
        <w:t xml:space="preserve">, fondée sur la dynamique de l’hybridation des formes artistiques. J’emprunterai à Jean-Pierre </w:t>
      </w:r>
      <w:proofErr w:type="spellStart"/>
      <w:r w:rsidRPr="00B90220">
        <w:rPr>
          <w:rFonts w:asciiTheme="majorHAnsi" w:hAnsiTheme="majorHAnsi" w:cs="Times New Roman"/>
          <w:color w:val="000000"/>
          <w:sz w:val="22"/>
          <w:szCs w:val="22"/>
        </w:rPr>
        <w:t>Sarrazac</w:t>
      </w:r>
      <w:proofErr w:type="spellEnd"/>
      <w:r w:rsidRPr="00B90220">
        <w:rPr>
          <w:rFonts w:asciiTheme="majorHAnsi" w:hAnsiTheme="majorHAnsi" w:cs="Times New Roman"/>
          <w:color w:val="000000"/>
          <w:sz w:val="22"/>
          <w:szCs w:val="22"/>
        </w:rPr>
        <w:t xml:space="preserve"> sa théorie de « l’esthétique rhapsodique » pour aborder le travail à la fois hybride et fragmentaire installé sur le plateau par l’auteure-interprète. J’étudierai la constellation des matières hétérogènes actives sur scène, en analysant les effets produits par leur trajectoire. J’observerai comment la cohabitation et la friction entre les divers médiums </w:t>
      </w:r>
      <w:r w:rsidRPr="00B90220">
        <w:rPr>
          <w:rFonts w:asciiTheme="majorHAnsi" w:hAnsiTheme="majorHAnsi" w:cs="Times New Roman"/>
          <w:sz w:val="22"/>
          <w:szCs w:val="22"/>
        </w:rPr>
        <w:t xml:space="preserve">(la danse, le chant, la peinture, la performance, la photographie et les images vidéo) parviennent à produire </w:t>
      </w:r>
      <w:r w:rsidRPr="00B90220">
        <w:rPr>
          <w:rFonts w:asciiTheme="majorHAnsi" w:hAnsiTheme="majorHAnsi" w:cs="Times New Roman"/>
          <w:color w:val="000000"/>
          <w:sz w:val="22"/>
          <w:szCs w:val="22"/>
        </w:rPr>
        <w:t>une inversion de valeurs.</w:t>
      </w:r>
      <w:r>
        <w:rPr>
          <w:rFonts w:asciiTheme="majorHAnsi" w:hAnsiTheme="majorHAnsi" w:cs="Times New Roman"/>
          <w:sz w:val="22"/>
          <w:szCs w:val="22"/>
        </w:rPr>
        <w:t xml:space="preserve"> </w:t>
      </w:r>
      <w:r w:rsidRPr="00B90220">
        <w:rPr>
          <w:rFonts w:asciiTheme="majorHAnsi" w:hAnsiTheme="majorHAnsi" w:cs="Times New Roman"/>
          <w:color w:val="000000"/>
          <w:sz w:val="22"/>
          <w:szCs w:val="22"/>
        </w:rPr>
        <w:t xml:space="preserve">L’objectif de cette réflexion est de démontrer que la poétique rhapsodique dans </w:t>
      </w:r>
      <w:r w:rsidRPr="00B90220">
        <w:rPr>
          <w:rFonts w:asciiTheme="majorHAnsi" w:hAnsiTheme="majorHAnsi" w:cs="Times New Roman"/>
          <w:i/>
          <w:color w:val="000000"/>
          <w:sz w:val="22"/>
          <w:szCs w:val="22"/>
        </w:rPr>
        <w:t xml:space="preserve">Tout le ciel au-dessus de la terre </w:t>
      </w:r>
      <w:r w:rsidRPr="00B90220">
        <w:rPr>
          <w:rFonts w:asciiTheme="majorHAnsi" w:hAnsiTheme="majorHAnsi" w:cs="Times New Roman"/>
          <w:color w:val="000000"/>
          <w:sz w:val="22"/>
          <w:szCs w:val="22"/>
        </w:rPr>
        <w:t>aboutit à l’invention d’une «</w:t>
      </w:r>
      <w:r>
        <w:rPr>
          <w:rFonts w:asciiTheme="majorHAnsi" w:hAnsiTheme="majorHAnsi" w:cs="Times New Roman"/>
          <w:color w:val="000000"/>
          <w:sz w:val="22"/>
          <w:szCs w:val="22"/>
        </w:rPr>
        <w:t xml:space="preserve"> </w:t>
      </w:r>
      <w:r w:rsidRPr="00B90220">
        <w:rPr>
          <w:rFonts w:asciiTheme="majorHAnsi" w:hAnsiTheme="majorHAnsi" w:cs="Times New Roman"/>
          <w:color w:val="000000"/>
          <w:sz w:val="22"/>
          <w:szCs w:val="22"/>
        </w:rPr>
        <w:t xml:space="preserve">polyphonie </w:t>
      </w:r>
      <w:proofErr w:type="spellStart"/>
      <w:r w:rsidRPr="00B90220">
        <w:rPr>
          <w:rFonts w:asciiTheme="majorHAnsi" w:hAnsiTheme="majorHAnsi" w:cs="Times New Roman"/>
          <w:color w:val="000000"/>
          <w:sz w:val="22"/>
          <w:szCs w:val="22"/>
        </w:rPr>
        <w:t>oxymorique</w:t>
      </w:r>
      <w:proofErr w:type="spellEnd"/>
      <w:r>
        <w:rPr>
          <w:rFonts w:asciiTheme="majorHAnsi" w:hAnsiTheme="majorHAnsi" w:cs="Times New Roman"/>
          <w:color w:val="000000"/>
          <w:sz w:val="22"/>
          <w:szCs w:val="22"/>
        </w:rPr>
        <w:t xml:space="preserve"> </w:t>
      </w:r>
      <w:r w:rsidRPr="00B90220">
        <w:rPr>
          <w:rFonts w:asciiTheme="majorHAnsi" w:hAnsiTheme="majorHAnsi" w:cs="Times New Roman"/>
          <w:color w:val="000000"/>
          <w:sz w:val="22"/>
          <w:szCs w:val="22"/>
        </w:rPr>
        <w:t>», laquelle transforme l’horreur en beauté et sublime le mal, afin de faire reconnaître la douleur dans une expérience post-traumatique.</w:t>
      </w:r>
    </w:p>
    <w:p w14:paraId="149E241F" w14:textId="77777777" w:rsidR="00052271" w:rsidRPr="002D0A60" w:rsidRDefault="00052271" w:rsidP="00CA11C0">
      <w:pPr>
        <w:pStyle w:val="Paragraphedeliste"/>
        <w:rPr>
          <w:rFonts w:asciiTheme="majorHAnsi" w:hAnsiTheme="majorHAnsi"/>
          <w:sz w:val="22"/>
          <w:szCs w:val="22"/>
        </w:rPr>
      </w:pPr>
    </w:p>
    <w:p w14:paraId="37412C23" w14:textId="77777777" w:rsidR="00D33A9B" w:rsidRPr="002D0A60" w:rsidRDefault="00D33A9B" w:rsidP="002D0A60">
      <w:pPr>
        <w:rPr>
          <w:rFonts w:asciiTheme="majorHAnsi" w:hAnsiTheme="majorHAnsi"/>
          <w:sz w:val="22"/>
          <w:szCs w:val="22"/>
        </w:rPr>
      </w:pPr>
    </w:p>
    <w:p w14:paraId="3BA57574" w14:textId="5037376B" w:rsidR="00AE4DD2" w:rsidRDefault="00AE4DD2" w:rsidP="00D33A9B">
      <w:pPr>
        <w:pStyle w:val="Paragraphedeliste"/>
        <w:rPr>
          <w:rFonts w:asciiTheme="majorHAnsi" w:hAnsiTheme="majorHAnsi"/>
          <w:sz w:val="22"/>
          <w:szCs w:val="22"/>
        </w:rPr>
      </w:pPr>
      <w:r w:rsidRPr="0078590B">
        <w:rPr>
          <w:rFonts w:asciiTheme="majorHAnsi" w:hAnsiTheme="majorHAnsi"/>
          <w:b/>
          <w:sz w:val="22"/>
          <w:szCs w:val="22"/>
        </w:rPr>
        <w:t>Julie-Michèle Morin</w:t>
      </w:r>
      <w:r>
        <w:rPr>
          <w:rFonts w:asciiTheme="majorHAnsi" w:hAnsiTheme="majorHAnsi"/>
          <w:sz w:val="22"/>
          <w:szCs w:val="22"/>
        </w:rPr>
        <w:t xml:space="preserve"> (U</w:t>
      </w:r>
      <w:r w:rsidR="009821B3">
        <w:rPr>
          <w:rFonts w:asciiTheme="majorHAnsi" w:hAnsiTheme="majorHAnsi"/>
          <w:sz w:val="22"/>
          <w:szCs w:val="22"/>
        </w:rPr>
        <w:t xml:space="preserve">niversité </w:t>
      </w:r>
      <w:r>
        <w:rPr>
          <w:rFonts w:asciiTheme="majorHAnsi" w:hAnsiTheme="majorHAnsi"/>
          <w:sz w:val="22"/>
          <w:szCs w:val="22"/>
        </w:rPr>
        <w:t>de</w:t>
      </w:r>
      <w:r w:rsidR="009821B3">
        <w:rPr>
          <w:rFonts w:asciiTheme="majorHAnsi" w:hAnsiTheme="majorHAnsi"/>
          <w:sz w:val="22"/>
          <w:szCs w:val="22"/>
        </w:rPr>
        <w:t xml:space="preserve"> </w:t>
      </w:r>
      <w:r>
        <w:rPr>
          <w:rFonts w:asciiTheme="majorHAnsi" w:hAnsiTheme="majorHAnsi"/>
          <w:sz w:val="22"/>
          <w:szCs w:val="22"/>
        </w:rPr>
        <w:t>M</w:t>
      </w:r>
      <w:r w:rsidR="009821B3">
        <w:rPr>
          <w:rFonts w:asciiTheme="majorHAnsi" w:hAnsiTheme="majorHAnsi"/>
          <w:sz w:val="22"/>
          <w:szCs w:val="22"/>
        </w:rPr>
        <w:t>ontréal</w:t>
      </w:r>
      <w:r>
        <w:rPr>
          <w:rFonts w:asciiTheme="majorHAnsi" w:hAnsiTheme="majorHAnsi"/>
          <w:sz w:val="22"/>
          <w:szCs w:val="22"/>
        </w:rPr>
        <w:t>)</w:t>
      </w:r>
    </w:p>
    <w:p w14:paraId="04FF09E1" w14:textId="3B5C1AC3" w:rsidR="00AE4DD2" w:rsidRDefault="00AE4DD2" w:rsidP="009821B3">
      <w:pPr>
        <w:pStyle w:val="Paragraphedeliste"/>
        <w:rPr>
          <w:rFonts w:asciiTheme="majorHAnsi" w:hAnsiTheme="majorHAnsi"/>
          <w:sz w:val="22"/>
          <w:szCs w:val="22"/>
        </w:rPr>
      </w:pPr>
      <w:r>
        <w:rPr>
          <w:rFonts w:asciiTheme="majorHAnsi" w:hAnsiTheme="majorHAnsi"/>
          <w:sz w:val="22"/>
          <w:szCs w:val="22"/>
        </w:rPr>
        <w:t>« Réalité virtuelle et alternée dans la pratique dramaturgique de CREW : mise en oscillation du corps immergé »</w:t>
      </w:r>
    </w:p>
    <w:p w14:paraId="3EB0AB4D" w14:textId="77777777" w:rsidR="0099368F" w:rsidRDefault="0099368F" w:rsidP="009821B3">
      <w:pPr>
        <w:pStyle w:val="Paragraphedeliste"/>
        <w:rPr>
          <w:rFonts w:asciiTheme="majorHAnsi" w:hAnsiTheme="majorHAnsi"/>
          <w:sz w:val="22"/>
          <w:szCs w:val="22"/>
        </w:rPr>
      </w:pPr>
    </w:p>
    <w:p w14:paraId="1AA885BD" w14:textId="594EC70B" w:rsidR="0099368F" w:rsidRPr="00187C8D" w:rsidRDefault="0099368F" w:rsidP="0078590B">
      <w:pPr>
        <w:ind w:firstLine="708"/>
        <w:jc w:val="both"/>
        <w:rPr>
          <w:rFonts w:asciiTheme="majorHAnsi" w:hAnsiTheme="majorHAnsi"/>
          <w:sz w:val="22"/>
          <w:szCs w:val="22"/>
        </w:rPr>
      </w:pPr>
      <w:r w:rsidRPr="00AD6299">
        <w:rPr>
          <w:rFonts w:asciiTheme="majorHAnsi" w:hAnsiTheme="majorHAnsi"/>
          <w:sz w:val="22"/>
          <w:szCs w:val="22"/>
        </w:rPr>
        <w:t xml:space="preserve">Les systèmes de Réalité virtuelle génèrent des expériences sensorielles </w:t>
      </w:r>
      <w:r w:rsidRPr="00AD6299">
        <w:rPr>
          <w:rFonts w:asciiTheme="majorHAnsi" w:hAnsiTheme="majorHAnsi"/>
          <w:color w:val="000000" w:themeColor="text1"/>
          <w:sz w:val="22"/>
          <w:szCs w:val="22"/>
        </w:rPr>
        <w:t>singulières</w:t>
      </w:r>
      <w:r w:rsidRPr="00AD6299">
        <w:rPr>
          <w:rFonts w:asciiTheme="majorHAnsi" w:hAnsiTheme="majorHAnsi"/>
          <w:sz w:val="22"/>
          <w:szCs w:val="22"/>
        </w:rPr>
        <w:t xml:space="preserve"> qui agissent directement sur l’espace corporel de quiconque en fait l’usage. Le développement technique et la création d’œuvres dans ces contextes spécifiques semblent actuellement guidés par un désir d’</w:t>
      </w:r>
      <w:proofErr w:type="spellStart"/>
      <w:r w:rsidRPr="00AD6299">
        <w:rPr>
          <w:rFonts w:asciiTheme="majorHAnsi" w:hAnsiTheme="majorHAnsi"/>
          <w:sz w:val="22"/>
          <w:szCs w:val="22"/>
        </w:rPr>
        <w:t>immersivité</w:t>
      </w:r>
      <w:proofErr w:type="spellEnd"/>
      <w:r w:rsidRPr="00AD6299">
        <w:rPr>
          <w:rFonts w:asciiTheme="majorHAnsi" w:hAnsiTheme="majorHAnsi"/>
          <w:sz w:val="22"/>
          <w:szCs w:val="22"/>
        </w:rPr>
        <w:t xml:space="preserve"> de plus en plus radical, une quête du sensationnel et de l’inédit. En marge de cet engouement grandissant pour le potentiel immersif du médium, la compagnie de théâtre belge CREW s’est saisie de ces systèmes pour y explorer autrement les codes d’une écriture expérientielle dans un contexte théâtral. Les œuvres de ces artistes-chercheurs évitent l’immersion complète et unilatérale du corps dans l’environnement numérique en convoquant la présence de performeurs au sein de leurs spectacles en Réalité virtuelle. Ces derniers viennent toucher, guider et dialoguer avec la personne immergée, plaçant cette dernière au cœur d’une </w:t>
      </w:r>
      <w:r w:rsidRPr="00AD6299">
        <w:rPr>
          <w:rFonts w:asciiTheme="majorHAnsi" w:hAnsiTheme="majorHAnsi"/>
          <w:i/>
          <w:sz w:val="22"/>
          <w:szCs w:val="22"/>
        </w:rPr>
        <w:t>mise en oscillation</w:t>
      </w:r>
      <w:r w:rsidRPr="00AD6299">
        <w:rPr>
          <w:rFonts w:asciiTheme="majorHAnsi" w:hAnsiTheme="majorHAnsi"/>
          <w:sz w:val="22"/>
          <w:szCs w:val="22"/>
        </w:rPr>
        <w:t xml:space="preserve"> entre les environnements dits réels et numériques. </w:t>
      </w:r>
      <w:r w:rsidRPr="00AD6299">
        <w:rPr>
          <w:rFonts w:asciiTheme="majorHAnsi" w:hAnsiTheme="majorHAnsi" w:cs="Times New Roman"/>
          <w:sz w:val="22"/>
          <w:szCs w:val="22"/>
        </w:rPr>
        <w:t xml:space="preserve">Nous examinerons les stratégies d’écritures immersives et contre-immersives </w:t>
      </w:r>
      <w:r w:rsidRPr="00AD6299">
        <w:rPr>
          <w:rFonts w:asciiTheme="majorHAnsi" w:hAnsiTheme="majorHAnsi"/>
          <w:sz w:val="22"/>
          <w:szCs w:val="22"/>
        </w:rPr>
        <w:t xml:space="preserve">déployées dans les œuvres en Réalité virtuelle chez CREW, afin de souligner la singularité d’une telle écriture expérientielle, d’une véritable dramaturgie </w:t>
      </w:r>
      <w:proofErr w:type="spellStart"/>
      <w:r w:rsidRPr="00AD6299">
        <w:rPr>
          <w:rFonts w:asciiTheme="majorHAnsi" w:hAnsiTheme="majorHAnsi"/>
          <w:sz w:val="22"/>
          <w:szCs w:val="22"/>
        </w:rPr>
        <w:t>auto-réflexive</w:t>
      </w:r>
      <w:proofErr w:type="spellEnd"/>
      <w:r w:rsidRPr="00AD6299">
        <w:rPr>
          <w:rFonts w:asciiTheme="majorHAnsi" w:hAnsiTheme="majorHAnsi"/>
          <w:sz w:val="22"/>
          <w:szCs w:val="22"/>
        </w:rPr>
        <w:t>. Nous analyserons c</w:t>
      </w:r>
      <w:r w:rsidRPr="00AD6299">
        <w:rPr>
          <w:rFonts w:asciiTheme="majorHAnsi" w:hAnsiTheme="majorHAnsi" w:cs="Times New Roman"/>
          <w:sz w:val="22"/>
          <w:szCs w:val="22"/>
        </w:rPr>
        <w:t xml:space="preserve">omment le dispositif narratif (le texte énoncé et l’image perçue dans le visiocasque) est un prétexte à la véritable œuvre, qui elle, s’inscrit dans la chair et surtout, dans le vertige du corps immergé. </w:t>
      </w:r>
    </w:p>
    <w:p w14:paraId="0315FC87" w14:textId="0705E446" w:rsidR="00B75D31" w:rsidRPr="00187C8D" w:rsidRDefault="00143CA5" w:rsidP="00D33A9B">
      <w:pPr>
        <w:pStyle w:val="Paragraphedeliste"/>
        <w:rPr>
          <w:rFonts w:asciiTheme="majorHAnsi" w:hAnsiTheme="majorHAnsi"/>
          <w:sz w:val="20"/>
          <w:szCs w:val="20"/>
        </w:rPr>
      </w:pPr>
      <w:r w:rsidRPr="00187C8D">
        <w:rPr>
          <w:rFonts w:asciiTheme="majorHAnsi" w:hAnsiTheme="majorHAnsi"/>
          <w:sz w:val="20"/>
          <w:szCs w:val="20"/>
        </w:rPr>
        <w:t>P</w:t>
      </w:r>
      <w:r w:rsidR="00B75D31" w:rsidRPr="00187C8D">
        <w:rPr>
          <w:rFonts w:asciiTheme="majorHAnsi" w:hAnsiTheme="majorHAnsi"/>
          <w:sz w:val="20"/>
          <w:szCs w:val="20"/>
        </w:rPr>
        <w:t>rés</w:t>
      </w:r>
      <w:r w:rsidR="00623DAD" w:rsidRPr="00187C8D">
        <w:rPr>
          <w:rFonts w:asciiTheme="majorHAnsi" w:hAnsiTheme="majorHAnsi"/>
          <w:sz w:val="20"/>
          <w:szCs w:val="20"/>
        </w:rPr>
        <w:t>ident de</w:t>
      </w:r>
      <w:r w:rsidR="00B75D31" w:rsidRPr="00187C8D">
        <w:rPr>
          <w:rFonts w:asciiTheme="majorHAnsi" w:hAnsiTheme="majorHAnsi"/>
          <w:sz w:val="20"/>
          <w:szCs w:val="20"/>
        </w:rPr>
        <w:t xml:space="preserve"> séance : Louis Patrick Lerou</w:t>
      </w:r>
      <w:r w:rsidR="00365861" w:rsidRPr="00187C8D">
        <w:rPr>
          <w:rFonts w:asciiTheme="majorHAnsi" w:hAnsiTheme="majorHAnsi"/>
          <w:sz w:val="20"/>
          <w:szCs w:val="20"/>
        </w:rPr>
        <w:t>x</w:t>
      </w:r>
      <w:r w:rsidR="00623DAD" w:rsidRPr="00187C8D">
        <w:rPr>
          <w:rFonts w:asciiTheme="majorHAnsi" w:hAnsiTheme="majorHAnsi"/>
          <w:sz w:val="20"/>
          <w:szCs w:val="20"/>
        </w:rPr>
        <w:t xml:space="preserve"> (Université Concordia)</w:t>
      </w:r>
    </w:p>
    <w:p w14:paraId="577B8D85" w14:textId="77777777" w:rsidR="009821B3" w:rsidRPr="00D33A9B" w:rsidRDefault="009821B3" w:rsidP="00D33A9B">
      <w:pPr>
        <w:pStyle w:val="Paragraphedeliste"/>
        <w:rPr>
          <w:rFonts w:asciiTheme="majorHAnsi" w:hAnsiTheme="majorHAnsi"/>
          <w:sz w:val="22"/>
          <w:szCs w:val="22"/>
        </w:rPr>
      </w:pPr>
    </w:p>
    <w:p w14:paraId="1D81CC70" w14:textId="36E07FDD" w:rsidR="00636AC3" w:rsidRPr="00E14613" w:rsidRDefault="00165FF8" w:rsidP="00636AC3">
      <w:pPr>
        <w:pStyle w:val="Paragraphedeliste"/>
        <w:numPr>
          <w:ilvl w:val="0"/>
          <w:numId w:val="1"/>
        </w:numPr>
        <w:rPr>
          <w:rFonts w:asciiTheme="majorHAnsi" w:hAnsiTheme="majorHAnsi"/>
          <w:sz w:val="22"/>
          <w:szCs w:val="22"/>
        </w:rPr>
      </w:pPr>
      <w:r w:rsidRPr="00E14613">
        <w:rPr>
          <w:rFonts w:asciiTheme="majorHAnsi" w:hAnsiTheme="majorHAnsi"/>
          <w:sz w:val="22"/>
          <w:szCs w:val="22"/>
        </w:rPr>
        <w:t>12h45-14h0</w:t>
      </w:r>
      <w:r w:rsidR="00636AC3" w:rsidRPr="00E14613">
        <w:rPr>
          <w:rFonts w:asciiTheme="majorHAnsi" w:hAnsiTheme="majorHAnsi"/>
          <w:sz w:val="22"/>
          <w:szCs w:val="22"/>
        </w:rPr>
        <w:t>0 : Dîner</w:t>
      </w:r>
    </w:p>
    <w:p w14:paraId="3FB74680" w14:textId="77777777" w:rsidR="00365861" w:rsidRPr="00E14613" w:rsidRDefault="00365861" w:rsidP="00365861">
      <w:pPr>
        <w:pStyle w:val="Paragraphedeliste"/>
        <w:rPr>
          <w:rFonts w:asciiTheme="majorHAnsi" w:hAnsiTheme="majorHAnsi"/>
          <w:sz w:val="22"/>
          <w:szCs w:val="22"/>
        </w:rPr>
      </w:pPr>
    </w:p>
    <w:p w14:paraId="178CB790" w14:textId="260244A8" w:rsidR="00636AC3" w:rsidRDefault="00165FF8" w:rsidP="00636AC3">
      <w:pPr>
        <w:pStyle w:val="Paragraphedeliste"/>
        <w:numPr>
          <w:ilvl w:val="0"/>
          <w:numId w:val="1"/>
        </w:numPr>
        <w:rPr>
          <w:rFonts w:asciiTheme="majorHAnsi" w:hAnsiTheme="majorHAnsi"/>
          <w:sz w:val="22"/>
          <w:szCs w:val="22"/>
        </w:rPr>
      </w:pPr>
      <w:r w:rsidRPr="00E14613">
        <w:rPr>
          <w:rFonts w:asciiTheme="majorHAnsi" w:hAnsiTheme="majorHAnsi"/>
          <w:sz w:val="22"/>
          <w:szCs w:val="22"/>
        </w:rPr>
        <w:t>14h00-15h3</w:t>
      </w:r>
      <w:r w:rsidR="00CA5F75" w:rsidRPr="00E14613">
        <w:rPr>
          <w:rFonts w:asciiTheme="majorHAnsi" w:hAnsiTheme="majorHAnsi"/>
          <w:sz w:val="22"/>
          <w:szCs w:val="22"/>
        </w:rPr>
        <w:t xml:space="preserve">0 : </w:t>
      </w:r>
      <w:r w:rsidR="00CA5F75" w:rsidRPr="00E14613">
        <w:rPr>
          <w:rFonts w:asciiTheme="majorHAnsi" w:hAnsiTheme="majorHAnsi"/>
          <w:b/>
          <w:sz w:val="22"/>
          <w:szCs w:val="22"/>
        </w:rPr>
        <w:t>Panel 3</w:t>
      </w:r>
      <w:r w:rsidR="009821B3">
        <w:rPr>
          <w:rFonts w:asciiTheme="majorHAnsi" w:hAnsiTheme="majorHAnsi"/>
          <w:sz w:val="22"/>
          <w:szCs w:val="22"/>
        </w:rPr>
        <w:t> </w:t>
      </w:r>
      <w:r w:rsidR="00CE435C" w:rsidRPr="00E14613">
        <w:rPr>
          <w:rFonts w:asciiTheme="majorHAnsi" w:hAnsiTheme="majorHAnsi"/>
          <w:sz w:val="22"/>
          <w:szCs w:val="22"/>
        </w:rPr>
        <w:t xml:space="preserve"> </w:t>
      </w:r>
    </w:p>
    <w:p w14:paraId="5319015E" w14:textId="77777777" w:rsidR="009D3E5F" w:rsidRPr="009D3E5F" w:rsidRDefault="009D3E5F" w:rsidP="009D3E5F">
      <w:pPr>
        <w:rPr>
          <w:rFonts w:asciiTheme="majorHAnsi" w:hAnsiTheme="majorHAnsi"/>
          <w:sz w:val="22"/>
          <w:szCs w:val="22"/>
        </w:rPr>
      </w:pPr>
    </w:p>
    <w:p w14:paraId="78904E4E" w14:textId="7E65C9AC" w:rsidR="009D3E5F" w:rsidRDefault="009D3E5F" w:rsidP="009D3E5F">
      <w:pPr>
        <w:pStyle w:val="Paragraphedeliste"/>
        <w:rPr>
          <w:rFonts w:asciiTheme="majorHAnsi" w:hAnsiTheme="majorHAnsi"/>
          <w:sz w:val="22"/>
          <w:szCs w:val="22"/>
        </w:rPr>
      </w:pPr>
      <w:r w:rsidRPr="00187C8D">
        <w:rPr>
          <w:rFonts w:asciiTheme="majorHAnsi" w:hAnsiTheme="majorHAnsi"/>
          <w:b/>
          <w:sz w:val="22"/>
          <w:szCs w:val="22"/>
        </w:rPr>
        <w:t>Marie-Claude Garneau</w:t>
      </w:r>
      <w:r>
        <w:rPr>
          <w:rFonts w:asciiTheme="majorHAnsi" w:hAnsiTheme="majorHAnsi"/>
          <w:sz w:val="22"/>
          <w:szCs w:val="22"/>
        </w:rPr>
        <w:t xml:space="preserve"> (</w:t>
      </w:r>
      <w:r w:rsidR="009821B3">
        <w:rPr>
          <w:rFonts w:asciiTheme="majorHAnsi" w:hAnsiTheme="majorHAnsi"/>
          <w:sz w:val="22"/>
          <w:szCs w:val="22"/>
        </w:rPr>
        <w:t>Université d’</w:t>
      </w:r>
      <w:r w:rsidR="003F0156">
        <w:rPr>
          <w:rFonts w:asciiTheme="majorHAnsi" w:hAnsiTheme="majorHAnsi"/>
          <w:sz w:val="22"/>
          <w:szCs w:val="22"/>
        </w:rPr>
        <w:t>Ottawa)</w:t>
      </w:r>
    </w:p>
    <w:p w14:paraId="6673AD8A" w14:textId="257294F0" w:rsidR="003F0156" w:rsidRDefault="003F0156" w:rsidP="009D3E5F">
      <w:pPr>
        <w:pStyle w:val="Paragraphedeliste"/>
        <w:rPr>
          <w:rFonts w:asciiTheme="majorHAnsi" w:hAnsiTheme="majorHAnsi"/>
          <w:sz w:val="22"/>
          <w:szCs w:val="22"/>
        </w:rPr>
      </w:pPr>
      <w:r>
        <w:rPr>
          <w:rFonts w:asciiTheme="majorHAnsi" w:hAnsiTheme="majorHAnsi"/>
          <w:sz w:val="22"/>
          <w:szCs w:val="22"/>
        </w:rPr>
        <w:t xml:space="preserve">« </w:t>
      </w:r>
      <w:r w:rsidR="00FE7900">
        <w:rPr>
          <w:rFonts w:asciiTheme="majorHAnsi" w:hAnsiTheme="majorHAnsi"/>
          <w:sz w:val="22"/>
          <w:szCs w:val="22"/>
        </w:rPr>
        <w:t>Dramaturgie(s) féministe(s) et corps féminins : contrer les dispositifs de l’intime au temps du capitalisme néolibéral »</w:t>
      </w:r>
    </w:p>
    <w:p w14:paraId="2F21F53E" w14:textId="77777777" w:rsidR="00C93186" w:rsidRDefault="00C93186" w:rsidP="009D3E5F">
      <w:pPr>
        <w:pStyle w:val="Paragraphedeliste"/>
        <w:rPr>
          <w:rFonts w:asciiTheme="majorHAnsi" w:hAnsiTheme="majorHAnsi"/>
          <w:sz w:val="22"/>
          <w:szCs w:val="22"/>
        </w:rPr>
      </w:pPr>
    </w:p>
    <w:p w14:paraId="1ADFC8C3" w14:textId="77777777" w:rsidR="00C93186" w:rsidRDefault="00C93186" w:rsidP="00C93186">
      <w:pPr>
        <w:ind w:firstLine="708"/>
        <w:jc w:val="both"/>
        <w:rPr>
          <w:rFonts w:asciiTheme="majorHAnsi" w:hAnsiTheme="majorHAnsi" w:cs="Times New Roman"/>
          <w:sz w:val="22"/>
          <w:szCs w:val="22"/>
        </w:rPr>
      </w:pPr>
      <w:r w:rsidRPr="00A61FEA">
        <w:rPr>
          <w:rFonts w:asciiTheme="majorHAnsi" w:hAnsiTheme="majorHAnsi" w:cs="Times New Roman"/>
          <w:sz w:val="22"/>
          <w:szCs w:val="22"/>
        </w:rPr>
        <w:t xml:space="preserve">Marie-Claude Garneau présente aujourd’hui les premiers fragments de sa recherche doctorale qui porte sur la dramaturgie des femmes de l’extrême contemporain québécois. Elle aborde la question du corps féminin dans ce champs en prenant comme point focal la question du néolibéralisme en tant que contrainte idéologique à l’émancipation. D’abord, elle évoque une tendance qui semble revenir en force chez certaines auteures dramatiques depuis les années 2010, soit celle de faire la promotion de la libération des mœurs des femmes par la mise en valeur d’une course effrénée vers la performance et la réussite sociale, par une étroite corrélation entre un désir de libération et l’assouvissement de leur sexualité hétérosexuelle et par un esprit de compétition malsain qu’elles entretiennent face aux autres femmes. Elle soutient que ces </w:t>
      </w:r>
      <w:r w:rsidRPr="00A61FEA">
        <w:rPr>
          <w:rFonts w:asciiTheme="majorHAnsi" w:hAnsiTheme="majorHAnsi" w:cs="Times New Roman"/>
          <w:i/>
          <w:sz w:val="22"/>
          <w:szCs w:val="22"/>
        </w:rPr>
        <w:t>dispositifs de l’intime</w:t>
      </w:r>
      <w:r w:rsidRPr="00A61FEA">
        <w:rPr>
          <w:rFonts w:asciiTheme="majorHAnsi" w:hAnsiTheme="majorHAnsi" w:cs="Times New Roman"/>
          <w:sz w:val="22"/>
          <w:szCs w:val="22"/>
        </w:rPr>
        <w:t xml:space="preserve">, dont l’usage cherche à mettre en scène la liberté des femmes (et de leurs imaginaires), servent plutôt à la </w:t>
      </w:r>
      <w:proofErr w:type="spellStart"/>
      <w:r w:rsidRPr="00A61FEA">
        <w:rPr>
          <w:rFonts w:asciiTheme="majorHAnsi" w:hAnsiTheme="majorHAnsi" w:cs="Times New Roman"/>
          <w:i/>
          <w:sz w:val="22"/>
          <w:szCs w:val="22"/>
        </w:rPr>
        <w:t>marketisation</w:t>
      </w:r>
      <w:proofErr w:type="spellEnd"/>
      <w:r w:rsidRPr="00A61FEA">
        <w:rPr>
          <w:rFonts w:asciiTheme="majorHAnsi" w:hAnsiTheme="majorHAnsi" w:cs="Times New Roman"/>
          <w:i/>
          <w:sz w:val="22"/>
          <w:szCs w:val="22"/>
        </w:rPr>
        <w:t xml:space="preserve"> </w:t>
      </w:r>
      <w:r w:rsidRPr="00A61FEA">
        <w:rPr>
          <w:rFonts w:asciiTheme="majorHAnsi" w:hAnsiTheme="majorHAnsi" w:cs="Times New Roman"/>
          <w:sz w:val="22"/>
          <w:szCs w:val="22"/>
        </w:rPr>
        <w:t xml:space="preserve">d’une soi-disant nouvelle parole féminine ou féministe. Enfin, elle propose de passer en revue certains thèmes et représentations dans l’œuvre de l’auteure dramatique d’Eugénie Beaudry, pour cerner quelles sont les conditions favorables à l’émergence d’une dramaturgie féministe qui refuse cette survalorisation du corps et renverse cette </w:t>
      </w:r>
      <w:proofErr w:type="spellStart"/>
      <w:r w:rsidRPr="00A61FEA">
        <w:rPr>
          <w:rFonts w:asciiTheme="majorHAnsi" w:hAnsiTheme="majorHAnsi" w:cs="Times New Roman"/>
          <w:sz w:val="22"/>
          <w:szCs w:val="22"/>
        </w:rPr>
        <w:t>marketisation</w:t>
      </w:r>
      <w:proofErr w:type="spellEnd"/>
      <w:r w:rsidRPr="00A61FEA">
        <w:rPr>
          <w:rFonts w:asciiTheme="majorHAnsi" w:hAnsiTheme="majorHAnsi" w:cs="Times New Roman"/>
          <w:sz w:val="22"/>
          <w:szCs w:val="22"/>
        </w:rPr>
        <w:t>.</w:t>
      </w:r>
    </w:p>
    <w:p w14:paraId="44CA2AFB" w14:textId="77777777" w:rsidR="00C93186" w:rsidRDefault="00C93186" w:rsidP="009D3E5F">
      <w:pPr>
        <w:pStyle w:val="Paragraphedeliste"/>
        <w:rPr>
          <w:rFonts w:asciiTheme="majorHAnsi" w:hAnsiTheme="majorHAnsi"/>
          <w:sz w:val="22"/>
          <w:szCs w:val="22"/>
        </w:rPr>
      </w:pPr>
    </w:p>
    <w:p w14:paraId="54CF2D6C" w14:textId="77777777" w:rsidR="0074043C" w:rsidRPr="0074043C" w:rsidRDefault="0074043C" w:rsidP="0074043C">
      <w:pPr>
        <w:rPr>
          <w:rFonts w:asciiTheme="majorHAnsi" w:hAnsiTheme="majorHAnsi"/>
          <w:sz w:val="22"/>
          <w:szCs w:val="22"/>
        </w:rPr>
      </w:pPr>
    </w:p>
    <w:p w14:paraId="1864243E" w14:textId="10CEF4B2" w:rsidR="0074043C" w:rsidRDefault="0074043C" w:rsidP="0074043C">
      <w:pPr>
        <w:pStyle w:val="Paragraphedeliste"/>
        <w:rPr>
          <w:rFonts w:asciiTheme="majorHAnsi" w:hAnsiTheme="majorHAnsi"/>
          <w:sz w:val="22"/>
          <w:szCs w:val="22"/>
        </w:rPr>
      </w:pPr>
      <w:r w:rsidRPr="00187C8D">
        <w:rPr>
          <w:rFonts w:asciiTheme="majorHAnsi" w:hAnsiTheme="majorHAnsi"/>
          <w:b/>
          <w:sz w:val="22"/>
          <w:szCs w:val="22"/>
        </w:rPr>
        <w:t>Christophe Collard</w:t>
      </w:r>
      <w:r>
        <w:rPr>
          <w:rFonts w:asciiTheme="majorHAnsi" w:hAnsiTheme="majorHAnsi"/>
          <w:sz w:val="22"/>
          <w:szCs w:val="22"/>
        </w:rPr>
        <w:t xml:space="preserve"> (</w:t>
      </w:r>
      <w:r w:rsidR="009821B3">
        <w:rPr>
          <w:rFonts w:asciiTheme="majorHAnsi" w:hAnsiTheme="majorHAnsi"/>
          <w:sz w:val="22"/>
          <w:szCs w:val="22"/>
        </w:rPr>
        <w:t>Université libre de Bruxelles</w:t>
      </w:r>
      <w:r>
        <w:rPr>
          <w:rFonts w:asciiTheme="majorHAnsi" w:hAnsiTheme="majorHAnsi"/>
          <w:sz w:val="22"/>
          <w:szCs w:val="22"/>
        </w:rPr>
        <w:t>)</w:t>
      </w:r>
    </w:p>
    <w:p w14:paraId="46DC8FD0" w14:textId="0E9CA3EF" w:rsidR="001831C1" w:rsidRDefault="0074043C" w:rsidP="001831C1">
      <w:pPr>
        <w:pStyle w:val="Paragraphedeliste"/>
        <w:rPr>
          <w:rFonts w:asciiTheme="majorHAnsi" w:hAnsiTheme="majorHAnsi"/>
          <w:sz w:val="22"/>
          <w:szCs w:val="22"/>
        </w:rPr>
      </w:pPr>
      <w:r>
        <w:rPr>
          <w:rFonts w:asciiTheme="majorHAnsi" w:hAnsiTheme="majorHAnsi"/>
          <w:sz w:val="22"/>
          <w:szCs w:val="22"/>
        </w:rPr>
        <w:t xml:space="preserve">« </w:t>
      </w:r>
      <w:r w:rsidR="003A51A5">
        <w:rPr>
          <w:rFonts w:asciiTheme="majorHAnsi" w:hAnsiTheme="majorHAnsi"/>
          <w:sz w:val="22"/>
          <w:szCs w:val="22"/>
        </w:rPr>
        <w:t>Décrépitude sur sc</w:t>
      </w:r>
      <w:r w:rsidR="00A9579B">
        <w:rPr>
          <w:rFonts w:asciiTheme="majorHAnsi" w:hAnsiTheme="majorHAnsi"/>
          <w:sz w:val="22"/>
          <w:szCs w:val="22"/>
        </w:rPr>
        <w:t>ène : Ron Vawter incarne Philoct</w:t>
      </w:r>
      <w:r w:rsidR="003A51A5">
        <w:rPr>
          <w:rFonts w:asciiTheme="majorHAnsi" w:hAnsiTheme="majorHAnsi"/>
          <w:sz w:val="22"/>
          <w:szCs w:val="22"/>
        </w:rPr>
        <w:t>ète »</w:t>
      </w:r>
    </w:p>
    <w:p w14:paraId="3F817840" w14:textId="77777777" w:rsidR="004C6941" w:rsidRDefault="004C6941" w:rsidP="001831C1">
      <w:pPr>
        <w:pStyle w:val="Paragraphedeliste"/>
        <w:rPr>
          <w:rFonts w:asciiTheme="majorHAnsi" w:hAnsiTheme="majorHAnsi"/>
          <w:sz w:val="22"/>
          <w:szCs w:val="22"/>
        </w:rPr>
      </w:pPr>
    </w:p>
    <w:p w14:paraId="40E08D2A" w14:textId="77777777" w:rsidR="004C6941" w:rsidRPr="00C103BB" w:rsidRDefault="004C6941" w:rsidP="004C6941">
      <w:pPr>
        <w:widowControl w:val="0"/>
        <w:autoSpaceDE w:val="0"/>
        <w:autoSpaceDN w:val="0"/>
        <w:adjustRightInd w:val="0"/>
        <w:ind w:firstLine="708"/>
        <w:jc w:val="both"/>
        <w:rPr>
          <w:rFonts w:asciiTheme="majorHAnsi" w:hAnsiTheme="majorHAnsi" w:cs="Eurostile"/>
          <w:sz w:val="22"/>
          <w:szCs w:val="22"/>
        </w:rPr>
      </w:pPr>
      <w:r w:rsidRPr="00C103BB">
        <w:rPr>
          <w:rFonts w:asciiTheme="majorHAnsi" w:hAnsiTheme="majorHAnsi" w:cs="Eurostile"/>
          <w:sz w:val="22"/>
          <w:szCs w:val="22"/>
        </w:rPr>
        <w:t xml:space="preserve">En 1994 le metteur-en-scène expérimental John </w:t>
      </w:r>
      <w:proofErr w:type="spellStart"/>
      <w:r w:rsidRPr="00C103BB">
        <w:rPr>
          <w:rFonts w:asciiTheme="majorHAnsi" w:hAnsiTheme="majorHAnsi" w:cs="Eurostile"/>
          <w:sz w:val="22"/>
          <w:szCs w:val="22"/>
        </w:rPr>
        <w:t>Jesurun</w:t>
      </w:r>
      <w:proofErr w:type="spellEnd"/>
      <w:r w:rsidRPr="00C103BB">
        <w:rPr>
          <w:rFonts w:asciiTheme="majorHAnsi" w:hAnsiTheme="majorHAnsi" w:cs="Eurostile"/>
          <w:sz w:val="22"/>
          <w:szCs w:val="22"/>
        </w:rPr>
        <w:t xml:space="preserve"> crée une adaptation du </w:t>
      </w:r>
      <w:r w:rsidRPr="00C103BB">
        <w:rPr>
          <w:rFonts w:asciiTheme="majorHAnsi" w:hAnsiTheme="majorHAnsi" w:cs="Eurostile"/>
          <w:i/>
          <w:iCs/>
          <w:sz w:val="22"/>
          <w:szCs w:val="22"/>
        </w:rPr>
        <w:t>Philoctète</w:t>
      </w:r>
      <w:r w:rsidRPr="00C103BB">
        <w:rPr>
          <w:rFonts w:asciiTheme="majorHAnsi" w:hAnsiTheme="majorHAnsi" w:cs="Eurostile"/>
          <w:sz w:val="22"/>
          <w:szCs w:val="22"/>
        </w:rPr>
        <w:t xml:space="preserve"> de Sophocle à la demande de Ron Vawter, acteur d’avant-garde emblématique mourant du SIDA. Suivant à la fois le texte classique et les principes ‘</w:t>
      </w:r>
      <w:proofErr w:type="spellStart"/>
      <w:r w:rsidRPr="00C103BB">
        <w:rPr>
          <w:rFonts w:asciiTheme="majorHAnsi" w:hAnsiTheme="majorHAnsi" w:cs="Eurostile"/>
          <w:sz w:val="22"/>
          <w:szCs w:val="22"/>
        </w:rPr>
        <w:t>médiaturgiques</w:t>
      </w:r>
      <w:proofErr w:type="spellEnd"/>
      <w:r w:rsidRPr="00C103BB">
        <w:rPr>
          <w:rFonts w:asciiTheme="majorHAnsi" w:hAnsiTheme="majorHAnsi" w:cs="Eurostile"/>
          <w:sz w:val="22"/>
          <w:szCs w:val="22"/>
        </w:rPr>
        <w:t xml:space="preserve">’ de sa propre pratique théâtrale, </w:t>
      </w:r>
      <w:proofErr w:type="spellStart"/>
      <w:r w:rsidRPr="00C103BB">
        <w:rPr>
          <w:rFonts w:asciiTheme="majorHAnsi" w:hAnsiTheme="majorHAnsi" w:cs="Eurostile"/>
          <w:sz w:val="22"/>
          <w:szCs w:val="22"/>
        </w:rPr>
        <w:t>Jesurun</w:t>
      </w:r>
      <w:proofErr w:type="spellEnd"/>
      <w:r w:rsidRPr="00C103BB">
        <w:rPr>
          <w:rFonts w:asciiTheme="majorHAnsi" w:hAnsiTheme="majorHAnsi" w:cs="Eurostile"/>
          <w:sz w:val="22"/>
          <w:szCs w:val="22"/>
        </w:rPr>
        <w:t xml:space="preserve"> dresse ici un tableau aliéné et stérile où la communication est profondément problématique mais également salutaire.</w:t>
      </w:r>
    </w:p>
    <w:p w14:paraId="01946E6F" w14:textId="77777777" w:rsidR="004C6941" w:rsidRPr="00C103BB" w:rsidRDefault="004C6941" w:rsidP="004C6941">
      <w:pPr>
        <w:widowControl w:val="0"/>
        <w:autoSpaceDE w:val="0"/>
        <w:autoSpaceDN w:val="0"/>
        <w:adjustRightInd w:val="0"/>
        <w:jc w:val="both"/>
        <w:rPr>
          <w:rFonts w:asciiTheme="majorHAnsi" w:hAnsiTheme="majorHAnsi" w:cs="Eurostile"/>
          <w:sz w:val="22"/>
          <w:szCs w:val="22"/>
        </w:rPr>
      </w:pPr>
    </w:p>
    <w:p w14:paraId="365D5A90" w14:textId="77777777" w:rsidR="004C6941" w:rsidRPr="00C103BB" w:rsidRDefault="004C6941" w:rsidP="004C6941">
      <w:pPr>
        <w:widowControl w:val="0"/>
        <w:autoSpaceDE w:val="0"/>
        <w:autoSpaceDN w:val="0"/>
        <w:adjustRightInd w:val="0"/>
        <w:ind w:firstLine="708"/>
        <w:jc w:val="both"/>
        <w:rPr>
          <w:rFonts w:asciiTheme="majorHAnsi" w:hAnsiTheme="majorHAnsi" w:cs="Eurostile"/>
          <w:sz w:val="22"/>
          <w:szCs w:val="22"/>
        </w:rPr>
      </w:pPr>
      <w:r w:rsidRPr="00C103BB">
        <w:rPr>
          <w:rFonts w:asciiTheme="majorHAnsi" w:hAnsiTheme="majorHAnsi" w:cs="Eurostile"/>
          <w:sz w:val="22"/>
          <w:szCs w:val="22"/>
        </w:rPr>
        <w:t xml:space="preserve">Le fait que le rôle-titre soit incarné par Ron Vawter généra une tension troublante entre la thématique de souffrance physique et la réalité d’un corps visiblement meurtri par la maladie; Vawter était de surcroît recouvert d'une éruption de kaposi liée à sa séropositivité. Le </w:t>
      </w:r>
      <w:r w:rsidRPr="00C103BB">
        <w:rPr>
          <w:rFonts w:asciiTheme="majorHAnsi" w:hAnsiTheme="majorHAnsi" w:cs="Eurostile"/>
          <w:i/>
          <w:iCs/>
          <w:sz w:val="22"/>
          <w:szCs w:val="22"/>
        </w:rPr>
        <w:t xml:space="preserve">Philoctète </w:t>
      </w:r>
      <w:r w:rsidRPr="00C103BB">
        <w:rPr>
          <w:rFonts w:asciiTheme="majorHAnsi" w:hAnsiTheme="majorHAnsi" w:cs="Eurostile"/>
          <w:sz w:val="22"/>
          <w:szCs w:val="22"/>
        </w:rPr>
        <w:t xml:space="preserve">de </w:t>
      </w:r>
      <w:proofErr w:type="spellStart"/>
      <w:r w:rsidRPr="00C103BB">
        <w:rPr>
          <w:rFonts w:asciiTheme="majorHAnsi" w:hAnsiTheme="majorHAnsi" w:cs="Eurostile"/>
          <w:sz w:val="22"/>
          <w:szCs w:val="22"/>
        </w:rPr>
        <w:t>Jesurun</w:t>
      </w:r>
      <w:proofErr w:type="spellEnd"/>
      <w:r w:rsidRPr="00C103BB">
        <w:rPr>
          <w:rFonts w:asciiTheme="majorHAnsi" w:hAnsiTheme="majorHAnsi" w:cs="Eurostile"/>
          <w:sz w:val="22"/>
          <w:szCs w:val="22"/>
        </w:rPr>
        <w:t xml:space="preserve"> est une auto-éloge funèbre, celle d’un guerrier narrant sa mort d’outre-tombe qui détourne l'interprétation de l'œuvre de son prédécesseur antique: on y présente un Philoctète liminaire, qui transgresse le seuil entre la vie et la mort en s’abandonnant à une putréfaction progressive et violente sur une île déserte. La production marque ainsi le passage entre la vie et la mort avec un Philoctète dénudé qui commente et réincarne le processus de son décès, alors que Vawter dépérit pour vrai devant les yeux du public. </w:t>
      </w:r>
    </w:p>
    <w:p w14:paraId="36680FAB" w14:textId="77777777" w:rsidR="004C6941" w:rsidRPr="00C103BB" w:rsidRDefault="004C6941" w:rsidP="004C6941">
      <w:pPr>
        <w:widowControl w:val="0"/>
        <w:autoSpaceDE w:val="0"/>
        <w:autoSpaceDN w:val="0"/>
        <w:adjustRightInd w:val="0"/>
        <w:jc w:val="both"/>
        <w:rPr>
          <w:rFonts w:asciiTheme="majorHAnsi" w:hAnsiTheme="majorHAnsi" w:cs="Eurostile"/>
          <w:sz w:val="22"/>
          <w:szCs w:val="22"/>
        </w:rPr>
      </w:pPr>
    </w:p>
    <w:p w14:paraId="512DF1C1" w14:textId="77777777" w:rsidR="004C6941" w:rsidRPr="00F91511" w:rsidRDefault="004C6941" w:rsidP="004C6941">
      <w:pPr>
        <w:widowControl w:val="0"/>
        <w:autoSpaceDE w:val="0"/>
        <w:autoSpaceDN w:val="0"/>
        <w:adjustRightInd w:val="0"/>
        <w:ind w:firstLine="708"/>
        <w:jc w:val="both"/>
        <w:rPr>
          <w:rFonts w:asciiTheme="majorHAnsi" w:hAnsiTheme="majorHAnsi" w:cs="Eurostile"/>
          <w:sz w:val="22"/>
          <w:szCs w:val="22"/>
        </w:rPr>
      </w:pPr>
      <w:r w:rsidRPr="00C103BB">
        <w:rPr>
          <w:rFonts w:asciiTheme="majorHAnsi" w:hAnsiTheme="majorHAnsi" w:cs="Eurostile"/>
          <w:sz w:val="22"/>
          <w:szCs w:val="22"/>
        </w:rPr>
        <w:t xml:space="preserve">Le cas du </w:t>
      </w:r>
      <w:r w:rsidRPr="00C103BB">
        <w:rPr>
          <w:rFonts w:asciiTheme="majorHAnsi" w:hAnsiTheme="majorHAnsi" w:cs="Eurostile"/>
          <w:i/>
          <w:iCs/>
          <w:sz w:val="22"/>
          <w:szCs w:val="22"/>
        </w:rPr>
        <w:t xml:space="preserve">Philoctète </w:t>
      </w:r>
      <w:r w:rsidRPr="00C103BB">
        <w:rPr>
          <w:rFonts w:asciiTheme="majorHAnsi" w:hAnsiTheme="majorHAnsi" w:cs="Eurostile"/>
          <w:sz w:val="22"/>
          <w:szCs w:val="22"/>
        </w:rPr>
        <w:t xml:space="preserve">incarné par Vawter indique à tout le moins que l’incarnation d’un personnage par un acteur en temps réel aide à souligner de par l’affect l’artificialité et surtout la négociabilité de l’illusion ce qui intrinsèquement invalide toute lecture réductive. </w:t>
      </w:r>
    </w:p>
    <w:p w14:paraId="64EF06B0" w14:textId="77777777" w:rsidR="004C6941" w:rsidRDefault="004C6941" w:rsidP="001831C1">
      <w:pPr>
        <w:pStyle w:val="Paragraphedeliste"/>
        <w:rPr>
          <w:rFonts w:asciiTheme="majorHAnsi" w:hAnsiTheme="majorHAnsi"/>
          <w:sz w:val="22"/>
          <w:szCs w:val="22"/>
        </w:rPr>
      </w:pPr>
    </w:p>
    <w:p w14:paraId="4DB5E520" w14:textId="77777777" w:rsidR="00A8483A" w:rsidRDefault="00A8483A" w:rsidP="001831C1">
      <w:pPr>
        <w:pStyle w:val="Paragraphedeliste"/>
        <w:rPr>
          <w:rFonts w:asciiTheme="majorHAnsi" w:hAnsiTheme="majorHAnsi"/>
          <w:sz w:val="22"/>
          <w:szCs w:val="22"/>
        </w:rPr>
      </w:pPr>
    </w:p>
    <w:p w14:paraId="5623DC62" w14:textId="09410D81" w:rsidR="00A8483A" w:rsidRDefault="009821B3" w:rsidP="001831C1">
      <w:pPr>
        <w:pStyle w:val="Paragraphedeliste"/>
        <w:rPr>
          <w:rFonts w:asciiTheme="majorHAnsi" w:hAnsiTheme="majorHAnsi"/>
          <w:sz w:val="22"/>
          <w:szCs w:val="22"/>
        </w:rPr>
      </w:pPr>
      <w:r w:rsidRPr="00187C8D">
        <w:rPr>
          <w:rFonts w:asciiTheme="majorHAnsi" w:hAnsiTheme="majorHAnsi"/>
          <w:b/>
          <w:sz w:val="22"/>
          <w:szCs w:val="22"/>
        </w:rPr>
        <w:t xml:space="preserve">Amandine </w:t>
      </w:r>
      <w:r w:rsidR="000E1CE2" w:rsidRPr="00187C8D">
        <w:rPr>
          <w:rFonts w:asciiTheme="majorHAnsi" w:hAnsiTheme="majorHAnsi"/>
          <w:b/>
          <w:sz w:val="22"/>
          <w:szCs w:val="22"/>
        </w:rPr>
        <w:t>Mercier</w:t>
      </w:r>
      <w:r>
        <w:rPr>
          <w:rFonts w:asciiTheme="majorHAnsi" w:hAnsiTheme="majorHAnsi"/>
          <w:sz w:val="22"/>
          <w:szCs w:val="22"/>
        </w:rPr>
        <w:t xml:space="preserve"> (Université d’Arras)</w:t>
      </w:r>
    </w:p>
    <w:p w14:paraId="6E65DB17" w14:textId="739E8D8B" w:rsidR="000E1CE2" w:rsidRDefault="009821B3" w:rsidP="009821B3">
      <w:pPr>
        <w:pStyle w:val="Paragraphedeliste"/>
        <w:rPr>
          <w:rFonts w:asciiTheme="majorHAnsi" w:hAnsiTheme="majorHAnsi"/>
          <w:sz w:val="22"/>
          <w:szCs w:val="22"/>
        </w:rPr>
      </w:pPr>
      <w:r>
        <w:rPr>
          <w:rFonts w:asciiTheme="majorHAnsi" w:hAnsiTheme="majorHAnsi"/>
          <w:sz w:val="22"/>
          <w:szCs w:val="22"/>
        </w:rPr>
        <w:t>« Livre cadavre, corps stigmatisés et langue de la scène dans le théâtre de Romeo Castellucci »</w:t>
      </w:r>
    </w:p>
    <w:p w14:paraId="50E0369C" w14:textId="77777777" w:rsidR="001F5DA8" w:rsidRDefault="001F5DA8" w:rsidP="009821B3">
      <w:pPr>
        <w:pStyle w:val="Paragraphedeliste"/>
        <w:rPr>
          <w:rFonts w:asciiTheme="majorHAnsi" w:hAnsiTheme="majorHAnsi"/>
          <w:sz w:val="22"/>
          <w:szCs w:val="22"/>
        </w:rPr>
      </w:pPr>
    </w:p>
    <w:p w14:paraId="2F93A122" w14:textId="6A271EBC" w:rsidR="001F5DA8" w:rsidRPr="001F5DA8" w:rsidRDefault="001F5DA8" w:rsidP="00187C8D">
      <w:pPr>
        <w:jc w:val="both"/>
        <w:rPr>
          <w:rFonts w:asciiTheme="majorHAnsi" w:hAnsiTheme="majorHAnsi"/>
          <w:sz w:val="22"/>
          <w:szCs w:val="22"/>
        </w:rPr>
      </w:pPr>
      <w:r w:rsidRPr="00D41C31">
        <w:rPr>
          <w:rFonts w:asciiTheme="majorHAnsi" w:hAnsiTheme="majorHAnsi" w:cs="Times"/>
          <w:sz w:val="22"/>
          <w:szCs w:val="22"/>
        </w:rPr>
        <w:t>« Le livre est un cadavre. C'est une lettre morte, toujours et quoi qu'on fasse. Il a toujours été considéré comme une chose, un parallélépipède de papier. […] C'est en brisant le livre qu'on peut en retrouver le souffle vital</w:t>
      </w:r>
      <w:r w:rsidR="004C2406">
        <w:rPr>
          <w:rFonts w:asciiTheme="majorHAnsi" w:hAnsiTheme="majorHAnsi" w:cs="Times"/>
          <w:sz w:val="22"/>
          <w:szCs w:val="22"/>
        </w:rPr>
        <w:t xml:space="preserve"> »</w:t>
      </w:r>
      <w:r w:rsidR="00187C8D">
        <w:rPr>
          <w:rFonts w:asciiTheme="majorHAnsi" w:hAnsiTheme="majorHAnsi" w:cs="Times"/>
          <w:sz w:val="22"/>
          <w:szCs w:val="22"/>
        </w:rPr>
        <w:t xml:space="preserve"> (Castellucci, 2001 : 30)</w:t>
      </w:r>
      <w:r w:rsidRPr="00D41C31">
        <w:rPr>
          <w:rFonts w:asciiTheme="majorHAnsi" w:hAnsiTheme="majorHAnsi" w:cs="Times"/>
          <w:sz w:val="22"/>
          <w:szCs w:val="22"/>
        </w:rPr>
        <w:t>. Ainsi s'exprime Romeo Castellucci, metteur-en-scène italien, dont les créations sont marquées par l'absence ou la quasi-absence de texte sur scène. Quand texte il y a, il ne le respecte jamais à la lettre mais s'en sert comme inspiration, comme point de départ pour une future et décisive écriture de plateau. Est-ce pour autant qu'il fait abstraction ou néglige la question de la dramaturgie ? En réalité, il la déplace en procédant volontairement à une « destruction</w:t>
      </w:r>
      <w:r w:rsidRPr="00D41C31">
        <w:rPr>
          <w:rFonts w:asciiTheme="majorHAnsi" w:eastAsia="Calibri" w:hAnsiTheme="majorHAnsi" w:cs="Calibri"/>
          <w:sz w:val="22"/>
          <w:szCs w:val="22"/>
        </w:rPr>
        <w:t> </w:t>
      </w:r>
      <w:r w:rsidRPr="00D41C31">
        <w:rPr>
          <w:rFonts w:asciiTheme="majorHAnsi" w:hAnsiTheme="majorHAnsi" w:cs="Times"/>
          <w:sz w:val="22"/>
          <w:szCs w:val="22"/>
        </w:rPr>
        <w:t>» du texte afin d'étouffer la langue pour la faire renaître autrement. Ainsi perçue, la scène permet à la langue de se délier, au langage de se libérer et devient le lieu de surgissement d'une écriture nouvelle et d'une dramaturgie non plus textuelle mais corporelle. Bien que « ce pur</w:t>
      </w:r>
      <w:r w:rsidR="004C2406">
        <w:rPr>
          <w:rFonts w:asciiTheme="majorHAnsi" w:hAnsiTheme="majorHAnsi" w:cs="Times"/>
          <w:sz w:val="22"/>
          <w:szCs w:val="22"/>
        </w:rPr>
        <w:t xml:space="preserve"> communicable qu'est le corps »</w:t>
      </w:r>
      <w:r w:rsidRPr="00D41C31">
        <w:rPr>
          <w:rFonts w:asciiTheme="majorHAnsi" w:hAnsiTheme="majorHAnsi" w:cs="Times"/>
          <w:sz w:val="22"/>
          <w:szCs w:val="22"/>
        </w:rPr>
        <w:t xml:space="preserve"> ne remplace pas le texte, il l'incarne et devien</w:t>
      </w:r>
      <w:r w:rsidR="004C2406">
        <w:rPr>
          <w:rFonts w:asciiTheme="majorHAnsi" w:hAnsiTheme="majorHAnsi" w:cs="Times"/>
          <w:sz w:val="22"/>
          <w:szCs w:val="22"/>
        </w:rPr>
        <w:t>t « fable de l’œil »</w:t>
      </w:r>
      <w:r w:rsidRPr="00D41C31">
        <w:rPr>
          <w:rFonts w:asciiTheme="majorHAnsi" w:hAnsiTheme="majorHAnsi" w:cs="Times"/>
          <w:sz w:val="22"/>
          <w:szCs w:val="22"/>
        </w:rPr>
        <w:t>. Par ces dispositifs, que nous proposons d'interroger pour cette contribution, Castellucci crée ainsi un nouveau langage universel par le corps, et plus précisément par le corps stigmatisé, qu'il choisit de mettre en lumière pour que le Verbe et la Chair résonnent autrement. Ces corps redeviennent alors signes, parce qu'ils prennent sens, en communiquant le contenu du texte sans forcément le représenter.</w:t>
      </w:r>
      <w:r w:rsidR="004C2406" w:rsidRPr="004C2406">
        <w:rPr>
          <w:rFonts w:asciiTheme="majorHAnsi" w:hAnsiTheme="majorHAnsi" w:cs="Times"/>
          <w:sz w:val="22"/>
          <w:szCs w:val="22"/>
        </w:rPr>
        <w:t xml:space="preserve"> </w:t>
      </w:r>
    </w:p>
    <w:p w14:paraId="743E574A" w14:textId="77777777" w:rsidR="00187C8D" w:rsidRDefault="00187C8D" w:rsidP="009821B3">
      <w:pPr>
        <w:ind w:firstLine="708"/>
        <w:rPr>
          <w:rFonts w:asciiTheme="majorHAnsi" w:hAnsiTheme="majorHAnsi"/>
          <w:sz w:val="20"/>
          <w:szCs w:val="20"/>
        </w:rPr>
      </w:pPr>
    </w:p>
    <w:p w14:paraId="63D02632" w14:textId="169EA0E7" w:rsidR="00CE435C" w:rsidRPr="00187C8D" w:rsidRDefault="00143CA5" w:rsidP="009821B3">
      <w:pPr>
        <w:ind w:firstLine="708"/>
        <w:rPr>
          <w:rFonts w:asciiTheme="majorHAnsi" w:hAnsiTheme="majorHAnsi"/>
          <w:sz w:val="20"/>
          <w:szCs w:val="20"/>
        </w:rPr>
      </w:pPr>
      <w:r w:rsidRPr="00187C8D">
        <w:rPr>
          <w:rFonts w:asciiTheme="majorHAnsi" w:hAnsiTheme="majorHAnsi"/>
          <w:sz w:val="20"/>
          <w:szCs w:val="20"/>
        </w:rPr>
        <w:t>P</w:t>
      </w:r>
      <w:r w:rsidR="00CE435C" w:rsidRPr="00187C8D">
        <w:rPr>
          <w:rFonts w:asciiTheme="majorHAnsi" w:hAnsiTheme="majorHAnsi"/>
          <w:sz w:val="20"/>
          <w:szCs w:val="20"/>
        </w:rPr>
        <w:t>rés</w:t>
      </w:r>
      <w:r w:rsidR="00623DAD" w:rsidRPr="00187C8D">
        <w:rPr>
          <w:rFonts w:asciiTheme="majorHAnsi" w:hAnsiTheme="majorHAnsi"/>
          <w:sz w:val="20"/>
          <w:szCs w:val="20"/>
        </w:rPr>
        <w:t>idente de</w:t>
      </w:r>
      <w:r w:rsidR="00CE435C" w:rsidRPr="00187C8D">
        <w:rPr>
          <w:rFonts w:asciiTheme="majorHAnsi" w:hAnsiTheme="majorHAnsi"/>
          <w:sz w:val="20"/>
          <w:szCs w:val="20"/>
        </w:rPr>
        <w:t xml:space="preserve"> séance : Marie-Christine Lesage</w:t>
      </w:r>
      <w:r w:rsidR="00623DAD" w:rsidRPr="00187C8D">
        <w:rPr>
          <w:rFonts w:asciiTheme="majorHAnsi" w:hAnsiTheme="majorHAnsi"/>
          <w:sz w:val="20"/>
          <w:szCs w:val="20"/>
        </w:rPr>
        <w:t xml:space="preserve"> (UQAM)</w:t>
      </w:r>
    </w:p>
    <w:p w14:paraId="06D0C089" w14:textId="77777777" w:rsidR="00C57A29" w:rsidRPr="001831C1" w:rsidRDefault="00C57A29" w:rsidP="001831C1">
      <w:pPr>
        <w:pStyle w:val="Paragraphedeliste"/>
        <w:rPr>
          <w:rFonts w:asciiTheme="majorHAnsi" w:hAnsiTheme="majorHAnsi"/>
          <w:sz w:val="22"/>
          <w:szCs w:val="22"/>
        </w:rPr>
      </w:pPr>
    </w:p>
    <w:p w14:paraId="0C6ABEBF" w14:textId="52372ACA" w:rsidR="00636AC3" w:rsidRDefault="00165FF8" w:rsidP="00636AC3">
      <w:pPr>
        <w:pStyle w:val="Paragraphedeliste"/>
        <w:numPr>
          <w:ilvl w:val="0"/>
          <w:numId w:val="1"/>
        </w:numPr>
        <w:rPr>
          <w:rFonts w:asciiTheme="majorHAnsi" w:hAnsiTheme="majorHAnsi"/>
          <w:sz w:val="22"/>
          <w:szCs w:val="22"/>
        </w:rPr>
      </w:pPr>
      <w:r w:rsidRPr="00E14613">
        <w:rPr>
          <w:rFonts w:asciiTheme="majorHAnsi" w:hAnsiTheme="majorHAnsi"/>
          <w:sz w:val="22"/>
          <w:szCs w:val="22"/>
        </w:rPr>
        <w:t>15h30-15h4</w:t>
      </w:r>
      <w:r w:rsidR="00636AC3" w:rsidRPr="00E14613">
        <w:rPr>
          <w:rFonts w:asciiTheme="majorHAnsi" w:hAnsiTheme="majorHAnsi"/>
          <w:sz w:val="22"/>
          <w:szCs w:val="22"/>
        </w:rPr>
        <w:t>5 : Pause</w:t>
      </w:r>
    </w:p>
    <w:p w14:paraId="04D879D8" w14:textId="77777777" w:rsidR="009821B3" w:rsidRPr="00E14613" w:rsidRDefault="009821B3" w:rsidP="009821B3">
      <w:pPr>
        <w:pStyle w:val="Paragraphedeliste"/>
        <w:rPr>
          <w:rFonts w:asciiTheme="majorHAnsi" w:hAnsiTheme="majorHAnsi"/>
          <w:sz w:val="22"/>
          <w:szCs w:val="22"/>
        </w:rPr>
      </w:pPr>
    </w:p>
    <w:p w14:paraId="76245809" w14:textId="62CFA437" w:rsidR="00636AC3" w:rsidRDefault="00165FF8" w:rsidP="00636AC3">
      <w:pPr>
        <w:pStyle w:val="Paragraphedeliste"/>
        <w:numPr>
          <w:ilvl w:val="0"/>
          <w:numId w:val="1"/>
        </w:numPr>
        <w:rPr>
          <w:rFonts w:asciiTheme="majorHAnsi" w:hAnsiTheme="majorHAnsi"/>
          <w:sz w:val="22"/>
          <w:szCs w:val="22"/>
        </w:rPr>
      </w:pPr>
      <w:r w:rsidRPr="00E14613">
        <w:rPr>
          <w:rFonts w:asciiTheme="majorHAnsi" w:hAnsiTheme="majorHAnsi"/>
          <w:sz w:val="22"/>
          <w:szCs w:val="22"/>
        </w:rPr>
        <w:t xml:space="preserve">15h45-16h45 : </w:t>
      </w:r>
      <w:r w:rsidRPr="00E14613">
        <w:rPr>
          <w:rFonts w:asciiTheme="majorHAnsi" w:hAnsiTheme="majorHAnsi"/>
          <w:b/>
          <w:sz w:val="22"/>
          <w:szCs w:val="22"/>
        </w:rPr>
        <w:t>Panel 4</w:t>
      </w:r>
      <w:r w:rsidR="00CE435C" w:rsidRPr="00E14613">
        <w:rPr>
          <w:rFonts w:asciiTheme="majorHAnsi" w:hAnsiTheme="majorHAnsi"/>
          <w:sz w:val="22"/>
          <w:szCs w:val="22"/>
        </w:rPr>
        <w:t xml:space="preserve"> : </w:t>
      </w:r>
    </w:p>
    <w:p w14:paraId="504D6ADB" w14:textId="77777777" w:rsidR="00A44E41" w:rsidRDefault="00A44E41" w:rsidP="00A44E41">
      <w:pPr>
        <w:pStyle w:val="Paragraphedeliste"/>
        <w:rPr>
          <w:rFonts w:asciiTheme="majorHAnsi" w:hAnsiTheme="majorHAnsi"/>
          <w:sz w:val="22"/>
          <w:szCs w:val="22"/>
        </w:rPr>
      </w:pPr>
    </w:p>
    <w:p w14:paraId="5176D440" w14:textId="342843C6" w:rsidR="00A44E41" w:rsidRDefault="009821B3" w:rsidP="00A44E41">
      <w:pPr>
        <w:pStyle w:val="Paragraphedeliste"/>
        <w:rPr>
          <w:rFonts w:asciiTheme="majorHAnsi" w:hAnsiTheme="majorHAnsi"/>
          <w:sz w:val="22"/>
          <w:szCs w:val="22"/>
        </w:rPr>
      </w:pPr>
      <w:r w:rsidRPr="00187C8D">
        <w:rPr>
          <w:rFonts w:asciiTheme="majorHAnsi" w:hAnsiTheme="majorHAnsi"/>
          <w:b/>
          <w:sz w:val="22"/>
          <w:szCs w:val="22"/>
        </w:rPr>
        <w:t xml:space="preserve">Maria Clara Ferrer </w:t>
      </w:r>
      <w:r w:rsidR="001C2A52" w:rsidRPr="00187C8D">
        <w:rPr>
          <w:rFonts w:asciiTheme="majorHAnsi" w:hAnsiTheme="majorHAnsi"/>
          <w:sz w:val="22"/>
          <w:szCs w:val="22"/>
        </w:rPr>
        <w:t>et</w:t>
      </w:r>
      <w:r w:rsidR="001C2A52" w:rsidRPr="00187C8D">
        <w:rPr>
          <w:rFonts w:asciiTheme="majorHAnsi" w:hAnsiTheme="majorHAnsi"/>
          <w:b/>
          <w:sz w:val="22"/>
          <w:szCs w:val="22"/>
        </w:rPr>
        <w:t xml:space="preserve"> Juliana Mota</w:t>
      </w:r>
      <w:r w:rsidR="001C2A52">
        <w:rPr>
          <w:rFonts w:asciiTheme="majorHAnsi" w:hAnsiTheme="majorHAnsi"/>
          <w:sz w:val="22"/>
          <w:szCs w:val="22"/>
        </w:rPr>
        <w:t xml:space="preserve"> </w:t>
      </w:r>
      <w:r>
        <w:rPr>
          <w:rFonts w:asciiTheme="majorHAnsi" w:hAnsiTheme="majorHAnsi"/>
          <w:sz w:val="22"/>
          <w:szCs w:val="22"/>
        </w:rPr>
        <w:t xml:space="preserve">(Universidade Federal de </w:t>
      </w:r>
      <w:r w:rsidR="001C2A52" w:rsidRPr="001C2A52">
        <w:rPr>
          <w:rFonts w:asciiTheme="majorHAnsi" w:hAnsiTheme="majorHAnsi" w:cs="Helvetica Neue"/>
          <w:sz w:val="22"/>
          <w:szCs w:val="22"/>
        </w:rPr>
        <w:t>São João</w:t>
      </w:r>
      <w:r w:rsidR="001C2A52">
        <w:rPr>
          <w:rFonts w:asciiTheme="majorHAnsi" w:hAnsiTheme="majorHAnsi"/>
          <w:sz w:val="22"/>
          <w:szCs w:val="22"/>
        </w:rPr>
        <w:t xml:space="preserve"> del-</w:t>
      </w:r>
      <w:r>
        <w:rPr>
          <w:rFonts w:asciiTheme="majorHAnsi" w:hAnsiTheme="majorHAnsi"/>
          <w:sz w:val="22"/>
          <w:szCs w:val="22"/>
        </w:rPr>
        <w:t>Rei</w:t>
      </w:r>
      <w:r w:rsidR="00A44E41">
        <w:rPr>
          <w:rFonts w:asciiTheme="majorHAnsi" w:hAnsiTheme="majorHAnsi"/>
          <w:sz w:val="22"/>
          <w:szCs w:val="22"/>
        </w:rPr>
        <w:t>)</w:t>
      </w:r>
    </w:p>
    <w:p w14:paraId="2766290A" w14:textId="77777777" w:rsidR="00580EAA" w:rsidRDefault="00A44E41" w:rsidP="00580EAA">
      <w:pPr>
        <w:pStyle w:val="Paragraphedeliste"/>
        <w:rPr>
          <w:rFonts w:asciiTheme="majorHAnsi" w:hAnsiTheme="majorHAnsi"/>
          <w:sz w:val="22"/>
          <w:szCs w:val="22"/>
        </w:rPr>
      </w:pPr>
      <w:r>
        <w:rPr>
          <w:rFonts w:asciiTheme="majorHAnsi" w:hAnsiTheme="majorHAnsi"/>
          <w:sz w:val="22"/>
          <w:szCs w:val="22"/>
        </w:rPr>
        <w:t>« De l’écriture autobiographique au corps (auto)hypnotisé : l’expression du cathartique »</w:t>
      </w:r>
    </w:p>
    <w:p w14:paraId="75C87212" w14:textId="77777777" w:rsidR="00422FCD" w:rsidRDefault="00422FCD" w:rsidP="00580EAA">
      <w:pPr>
        <w:pStyle w:val="Paragraphedeliste"/>
        <w:rPr>
          <w:rFonts w:asciiTheme="majorHAnsi" w:hAnsiTheme="majorHAnsi"/>
          <w:sz w:val="22"/>
          <w:szCs w:val="22"/>
        </w:rPr>
      </w:pPr>
    </w:p>
    <w:p w14:paraId="3816175E" w14:textId="53D21F22" w:rsidR="00422FCD" w:rsidRPr="008755CC" w:rsidRDefault="00422FCD" w:rsidP="00422FCD">
      <w:pPr>
        <w:widowControl w:val="0"/>
        <w:autoSpaceDE w:val="0"/>
        <w:autoSpaceDN w:val="0"/>
        <w:adjustRightInd w:val="0"/>
        <w:ind w:firstLine="708"/>
        <w:jc w:val="both"/>
        <w:rPr>
          <w:rFonts w:asciiTheme="majorHAnsi" w:hAnsiTheme="majorHAnsi" w:cs="Helvetica Neue"/>
          <w:sz w:val="22"/>
          <w:szCs w:val="22"/>
        </w:rPr>
      </w:pPr>
      <w:r w:rsidRPr="008755CC">
        <w:rPr>
          <w:rFonts w:asciiTheme="majorHAnsi" w:hAnsiTheme="majorHAnsi" w:cs="Helvetica Neue"/>
          <w:sz w:val="22"/>
          <w:szCs w:val="22"/>
        </w:rPr>
        <w:t xml:space="preserve">Créé en 2016 au sein du groupe de recherche CASA ABERTA à l’Universidade Federal de </w:t>
      </w:r>
      <w:r w:rsidR="00187C8D" w:rsidRPr="001C2A52">
        <w:rPr>
          <w:rFonts w:asciiTheme="majorHAnsi" w:hAnsiTheme="majorHAnsi" w:cs="Helvetica Neue"/>
          <w:sz w:val="22"/>
          <w:szCs w:val="22"/>
        </w:rPr>
        <w:t>São João</w:t>
      </w:r>
      <w:r w:rsidR="00187C8D">
        <w:rPr>
          <w:rFonts w:asciiTheme="majorHAnsi" w:hAnsiTheme="majorHAnsi"/>
          <w:sz w:val="22"/>
          <w:szCs w:val="22"/>
        </w:rPr>
        <w:t xml:space="preserve"> </w:t>
      </w:r>
      <w:r w:rsidRPr="008755CC">
        <w:rPr>
          <w:rFonts w:asciiTheme="majorHAnsi" w:hAnsiTheme="majorHAnsi" w:cs="Helvetica Neue"/>
          <w:sz w:val="22"/>
          <w:szCs w:val="22"/>
        </w:rPr>
        <w:t xml:space="preserve"> Del-Rei, </w:t>
      </w:r>
      <w:proofErr w:type="spellStart"/>
      <w:r w:rsidRPr="00187C8D">
        <w:rPr>
          <w:rFonts w:asciiTheme="majorHAnsi" w:hAnsiTheme="majorHAnsi" w:cs="Helvetica Neue"/>
          <w:bCs/>
          <w:i/>
          <w:iCs/>
          <w:sz w:val="22"/>
          <w:szCs w:val="22"/>
        </w:rPr>
        <w:t>Motriz</w:t>
      </w:r>
      <w:proofErr w:type="spellEnd"/>
      <w:r w:rsidRPr="008755CC">
        <w:rPr>
          <w:rFonts w:asciiTheme="majorHAnsi" w:hAnsiTheme="majorHAnsi" w:cs="Helvetica Neue"/>
          <w:sz w:val="22"/>
          <w:szCs w:val="22"/>
        </w:rPr>
        <w:t xml:space="preserve"> est une expérimentation scénique interrogeant le rapport entre l’écriture autobiographique et la potentialité hypnotique de la voix en scène. Plongeant le spectateur dans le noir, la performance propose une traversée sonore composée de différentes textures de l’oralité : paroles, chant, rires, sanglots, soupirs, cris, râles, crachats… faisant émerger un espace exclusivement mental. </w:t>
      </w:r>
      <w:r w:rsidRPr="008755CC">
        <w:rPr>
          <w:rFonts w:asciiTheme="majorHAnsi" w:hAnsiTheme="majorHAnsi" w:cs="Helvetica Neue"/>
          <w:sz w:val="22"/>
          <w:szCs w:val="22"/>
        </w:rPr>
        <w:t>‬</w:t>
      </w:r>
      <w:r>
        <w:t>‬</w:t>
      </w:r>
      <w:r>
        <w:t>‬</w:t>
      </w:r>
      <w:r>
        <w:t>‬</w:t>
      </w:r>
    </w:p>
    <w:p w14:paraId="2963A144" w14:textId="25CD06CA" w:rsidR="00422FCD" w:rsidRPr="00422FCD" w:rsidRDefault="002055F8" w:rsidP="00422FCD">
      <w:pPr>
        <w:jc w:val="both"/>
        <w:rPr>
          <w:rFonts w:asciiTheme="majorHAnsi" w:hAnsiTheme="majorHAnsi"/>
          <w:sz w:val="22"/>
          <w:szCs w:val="22"/>
        </w:rPr>
      </w:pPr>
      <w:dir w:val="ltr">
        <w:r w:rsidR="00422FCD">
          <w:tab/>
        </w:r>
        <w:r w:rsidR="00422FCD" w:rsidRPr="008755CC">
          <w:rPr>
            <w:rFonts w:asciiTheme="majorHAnsi" w:hAnsiTheme="majorHAnsi" w:cs="Helvetica Neue"/>
            <w:sz w:val="22"/>
            <w:szCs w:val="22"/>
          </w:rPr>
          <w:t xml:space="preserve">Revenant sur les étapes du processus de création de ce spectacle, nous chercherons à saisir l’expression du cathartique tissant le lien entre texte et corps dans </w:t>
        </w:r>
        <w:proofErr w:type="spellStart"/>
        <w:r w:rsidR="00422FCD" w:rsidRPr="00187C8D">
          <w:rPr>
            <w:rFonts w:asciiTheme="majorHAnsi" w:hAnsiTheme="majorHAnsi" w:cs="Helvetica Neue"/>
            <w:bCs/>
            <w:i/>
            <w:iCs/>
            <w:sz w:val="22"/>
            <w:szCs w:val="22"/>
          </w:rPr>
          <w:t>Motriz</w:t>
        </w:r>
        <w:proofErr w:type="spellEnd"/>
        <w:r w:rsidR="00422FCD" w:rsidRPr="00187C8D">
          <w:rPr>
            <w:rFonts w:asciiTheme="majorHAnsi" w:hAnsiTheme="majorHAnsi" w:cs="Helvetica Neue"/>
            <w:sz w:val="22"/>
            <w:szCs w:val="22"/>
          </w:rPr>
          <w:t>.</w:t>
        </w:r>
        <w:r w:rsidR="00422FCD" w:rsidRPr="008755CC">
          <w:rPr>
            <w:rFonts w:asciiTheme="majorHAnsi" w:hAnsiTheme="majorHAnsi" w:cs="Helvetica Neue"/>
            <w:sz w:val="22"/>
            <w:szCs w:val="22"/>
          </w:rPr>
          <w:t xml:space="preserve"> Il s'agira d'appréhender la manière dont la rencontre avec l'obscurité a transformé le rapport au texte, déclenchant chez la comédienne un jeu second, proche de la transe, qui a nous permis d'entendre autrement la parole et réécrire le texte à la lumière du noir.</w:t>
        </w:r>
        <w:r w:rsidR="00187C8D">
          <w:t>‬</w:t>
        </w:r>
        <w:r w:rsidR="00C5434B">
          <w:t>‬</w:t>
        </w:r>
        <w:r>
          <w:t>‬</w:t>
        </w:r>
      </w:dir>
    </w:p>
    <w:p w14:paraId="00AAD4CB" w14:textId="77777777" w:rsidR="00580EAA" w:rsidRDefault="00580EAA" w:rsidP="00580EAA">
      <w:pPr>
        <w:pStyle w:val="Paragraphedeliste"/>
        <w:rPr>
          <w:rFonts w:asciiTheme="majorHAnsi" w:hAnsiTheme="majorHAnsi"/>
          <w:sz w:val="22"/>
          <w:szCs w:val="22"/>
        </w:rPr>
      </w:pPr>
    </w:p>
    <w:p w14:paraId="2E633163" w14:textId="5926D8F8" w:rsidR="00580EAA" w:rsidRDefault="009821B3" w:rsidP="00580EAA">
      <w:pPr>
        <w:pStyle w:val="Paragraphedeliste"/>
        <w:rPr>
          <w:rFonts w:asciiTheme="majorHAnsi" w:hAnsiTheme="majorHAnsi"/>
          <w:sz w:val="22"/>
          <w:szCs w:val="22"/>
        </w:rPr>
      </w:pPr>
      <w:r w:rsidRPr="00187C8D">
        <w:rPr>
          <w:rFonts w:asciiTheme="majorHAnsi" w:hAnsiTheme="majorHAnsi"/>
          <w:b/>
          <w:sz w:val="22"/>
          <w:szCs w:val="22"/>
        </w:rPr>
        <w:t>Marcos Nery</w:t>
      </w:r>
      <w:r>
        <w:rPr>
          <w:rFonts w:asciiTheme="majorHAnsi" w:hAnsiTheme="majorHAnsi"/>
          <w:sz w:val="22"/>
          <w:szCs w:val="22"/>
        </w:rPr>
        <w:t xml:space="preserve"> </w:t>
      </w:r>
      <w:r w:rsidR="00580EAA">
        <w:rPr>
          <w:rFonts w:asciiTheme="majorHAnsi" w:hAnsiTheme="majorHAnsi"/>
          <w:sz w:val="22"/>
          <w:szCs w:val="22"/>
        </w:rPr>
        <w:t>(UQAM/</w:t>
      </w:r>
      <w:r>
        <w:rPr>
          <w:rFonts w:asciiTheme="majorHAnsi" w:hAnsiTheme="majorHAnsi"/>
          <w:sz w:val="22"/>
          <w:szCs w:val="22"/>
        </w:rPr>
        <w:t>Universidade de</w:t>
      </w:r>
      <w:r w:rsidRPr="009821B3">
        <w:rPr>
          <w:rFonts w:ascii="Times New Roman" w:hAnsi="Times New Roman"/>
          <w:i/>
          <w:lang w:val="fr-CA"/>
        </w:rPr>
        <w:t xml:space="preserve"> </w:t>
      </w:r>
      <w:r w:rsidRPr="009821B3">
        <w:rPr>
          <w:rFonts w:asciiTheme="majorHAnsi" w:hAnsiTheme="majorHAnsi"/>
          <w:i/>
          <w:sz w:val="22"/>
          <w:szCs w:val="22"/>
          <w:lang w:val="fr-CA"/>
        </w:rPr>
        <w:t>São Paulo</w:t>
      </w:r>
      <w:r w:rsidR="00EF166F" w:rsidRPr="009821B3">
        <w:rPr>
          <w:rFonts w:asciiTheme="majorHAnsi" w:hAnsiTheme="majorHAnsi"/>
          <w:sz w:val="22"/>
          <w:szCs w:val="22"/>
        </w:rPr>
        <w:t>)</w:t>
      </w:r>
    </w:p>
    <w:p w14:paraId="34B211D7" w14:textId="1B7ADB28" w:rsidR="00580EAA" w:rsidRDefault="00EF166F" w:rsidP="009821B3">
      <w:pPr>
        <w:pStyle w:val="Paragraphedeliste"/>
        <w:rPr>
          <w:rFonts w:asciiTheme="majorHAnsi" w:hAnsiTheme="majorHAnsi"/>
          <w:sz w:val="22"/>
          <w:szCs w:val="22"/>
          <w:lang w:val="fr-CA"/>
        </w:rPr>
      </w:pPr>
      <w:r>
        <w:rPr>
          <w:rFonts w:asciiTheme="majorHAnsi" w:hAnsiTheme="majorHAnsi"/>
          <w:sz w:val="22"/>
          <w:szCs w:val="22"/>
        </w:rPr>
        <w:t xml:space="preserve">« </w:t>
      </w:r>
      <w:r w:rsidRPr="00EF166F">
        <w:rPr>
          <w:rFonts w:asciiTheme="majorHAnsi" w:hAnsiTheme="majorHAnsi"/>
          <w:sz w:val="22"/>
          <w:szCs w:val="22"/>
          <w:lang w:val="fr-CA"/>
        </w:rPr>
        <w:t>L’</w:t>
      </w:r>
      <w:r w:rsidRPr="00EF166F">
        <w:rPr>
          <w:rFonts w:asciiTheme="majorHAnsi" w:hAnsiTheme="majorHAnsi"/>
          <w:i/>
          <w:sz w:val="22"/>
          <w:szCs w:val="22"/>
          <w:lang w:val="fr-CA"/>
        </w:rPr>
        <w:t xml:space="preserve">otkaz </w:t>
      </w:r>
      <w:r w:rsidRPr="00EF166F">
        <w:rPr>
          <w:rFonts w:asciiTheme="majorHAnsi" w:hAnsiTheme="majorHAnsi"/>
          <w:sz w:val="22"/>
          <w:szCs w:val="22"/>
          <w:lang w:val="fr-CA"/>
        </w:rPr>
        <w:t>comme opérateur technique et poétique entre le corps s</w:t>
      </w:r>
      <w:r>
        <w:rPr>
          <w:rFonts w:asciiTheme="majorHAnsi" w:hAnsiTheme="majorHAnsi"/>
          <w:sz w:val="22"/>
          <w:szCs w:val="22"/>
          <w:lang w:val="fr-CA"/>
        </w:rPr>
        <w:t>cénique et le</w:t>
      </w:r>
      <w:r w:rsidR="00143CA5">
        <w:rPr>
          <w:rFonts w:asciiTheme="majorHAnsi" w:hAnsiTheme="majorHAnsi"/>
          <w:sz w:val="22"/>
          <w:szCs w:val="22"/>
          <w:lang w:val="fr-CA"/>
        </w:rPr>
        <w:t>s matériaux</w:t>
      </w:r>
      <w:r>
        <w:rPr>
          <w:rFonts w:asciiTheme="majorHAnsi" w:hAnsiTheme="majorHAnsi"/>
          <w:sz w:val="22"/>
          <w:szCs w:val="22"/>
          <w:lang w:val="fr-CA"/>
        </w:rPr>
        <w:t xml:space="preserve"> poétique</w:t>
      </w:r>
      <w:r w:rsidR="00143CA5">
        <w:rPr>
          <w:rFonts w:asciiTheme="majorHAnsi" w:hAnsiTheme="majorHAnsi"/>
          <w:sz w:val="22"/>
          <w:szCs w:val="22"/>
          <w:lang w:val="fr-CA"/>
        </w:rPr>
        <w:t>s</w:t>
      </w:r>
      <w:r>
        <w:rPr>
          <w:rFonts w:asciiTheme="majorHAnsi" w:hAnsiTheme="majorHAnsi"/>
          <w:sz w:val="22"/>
          <w:szCs w:val="22"/>
          <w:lang w:val="fr-CA"/>
        </w:rPr>
        <w:t xml:space="preserve"> »</w:t>
      </w:r>
    </w:p>
    <w:p w14:paraId="39E45841" w14:textId="77777777" w:rsidR="0071094B" w:rsidRDefault="0071094B" w:rsidP="009821B3">
      <w:pPr>
        <w:pStyle w:val="Paragraphedeliste"/>
        <w:rPr>
          <w:rFonts w:asciiTheme="majorHAnsi" w:hAnsiTheme="majorHAnsi"/>
          <w:sz w:val="22"/>
          <w:szCs w:val="22"/>
          <w:lang w:val="fr-CA"/>
        </w:rPr>
      </w:pPr>
    </w:p>
    <w:p w14:paraId="6FA27DA2" w14:textId="34EBBB71" w:rsidR="0071094B" w:rsidRPr="004401B2" w:rsidRDefault="0071094B" w:rsidP="0071094B">
      <w:pPr>
        <w:spacing w:after="360"/>
        <w:ind w:firstLine="708"/>
        <w:jc w:val="both"/>
        <w:rPr>
          <w:rFonts w:asciiTheme="majorHAnsi" w:hAnsiTheme="majorHAnsi"/>
          <w:sz w:val="22"/>
          <w:szCs w:val="22"/>
          <w:lang w:val="fr-CA"/>
        </w:rPr>
      </w:pPr>
      <w:r w:rsidRPr="004401B2">
        <w:rPr>
          <w:rFonts w:asciiTheme="majorHAnsi" w:hAnsiTheme="majorHAnsi"/>
          <w:sz w:val="22"/>
          <w:szCs w:val="22"/>
          <w:lang w:val="fr-CA"/>
        </w:rPr>
        <w:t xml:space="preserve">Cette communication a le but de présenter quelques réflexions autour de la notion de </w:t>
      </w:r>
      <w:proofErr w:type="spellStart"/>
      <w:r w:rsidRPr="004401B2">
        <w:rPr>
          <w:rFonts w:asciiTheme="majorHAnsi" w:hAnsiTheme="majorHAnsi"/>
          <w:i/>
          <w:sz w:val="22"/>
          <w:szCs w:val="22"/>
          <w:lang w:val="fr-CA"/>
        </w:rPr>
        <w:t>znak</w:t>
      </w:r>
      <w:proofErr w:type="spellEnd"/>
      <w:r w:rsidRPr="004401B2">
        <w:rPr>
          <w:rFonts w:asciiTheme="majorHAnsi" w:hAnsiTheme="majorHAnsi"/>
          <w:i/>
          <w:sz w:val="22"/>
          <w:szCs w:val="22"/>
          <w:lang w:val="fr-CA"/>
        </w:rPr>
        <w:t xml:space="preserve"> otkaz</w:t>
      </w:r>
      <w:r w:rsidRPr="004401B2">
        <w:rPr>
          <w:rFonts w:asciiTheme="majorHAnsi" w:hAnsiTheme="majorHAnsi"/>
          <w:sz w:val="22"/>
          <w:szCs w:val="22"/>
          <w:lang w:val="fr-CA"/>
        </w:rPr>
        <w:t xml:space="preserve"> (en français: signe de refus), l’un des principes expressifs du mouvement proposé par le metteur en scène et pédagogue russe </w:t>
      </w:r>
      <w:proofErr w:type="spellStart"/>
      <w:r w:rsidRPr="004401B2">
        <w:rPr>
          <w:rFonts w:asciiTheme="majorHAnsi" w:hAnsiTheme="majorHAnsi"/>
          <w:sz w:val="22"/>
          <w:szCs w:val="22"/>
          <w:lang w:val="fr-CA"/>
        </w:rPr>
        <w:t>Vsevolod</w:t>
      </w:r>
      <w:proofErr w:type="spellEnd"/>
      <w:r w:rsidRPr="004401B2">
        <w:rPr>
          <w:rFonts w:asciiTheme="majorHAnsi" w:hAnsiTheme="majorHAnsi"/>
          <w:sz w:val="22"/>
          <w:szCs w:val="22"/>
          <w:lang w:val="fr-CA"/>
        </w:rPr>
        <w:t xml:space="preserve"> Meyerhold au début des années 1920. L’</w:t>
      </w:r>
      <w:r w:rsidRPr="004401B2">
        <w:rPr>
          <w:rFonts w:asciiTheme="majorHAnsi" w:hAnsiTheme="majorHAnsi"/>
          <w:i/>
          <w:sz w:val="22"/>
          <w:szCs w:val="22"/>
          <w:lang w:val="fr-CA"/>
        </w:rPr>
        <w:t xml:space="preserve">otkaz </w:t>
      </w:r>
      <w:r w:rsidRPr="004401B2">
        <w:rPr>
          <w:rFonts w:asciiTheme="majorHAnsi" w:hAnsiTheme="majorHAnsi"/>
          <w:sz w:val="22"/>
          <w:szCs w:val="22"/>
          <w:lang w:val="fr-CA"/>
        </w:rPr>
        <w:t xml:space="preserve">joue le double rôle : opérateur technique et poétique du corps scénique au cœur du processus de création de </w:t>
      </w:r>
      <w:r w:rsidRPr="004401B2">
        <w:rPr>
          <w:rFonts w:asciiTheme="majorHAnsi" w:hAnsiTheme="majorHAnsi"/>
          <w:i/>
          <w:sz w:val="22"/>
          <w:szCs w:val="22"/>
          <w:lang w:val="fr-CA"/>
        </w:rPr>
        <w:t>Mythe-jeux de refus</w:t>
      </w:r>
      <w:r w:rsidRPr="004401B2">
        <w:rPr>
          <w:rFonts w:asciiTheme="majorHAnsi" w:hAnsiTheme="majorHAnsi"/>
          <w:sz w:val="22"/>
          <w:szCs w:val="22"/>
          <w:lang w:val="fr-CA"/>
        </w:rPr>
        <w:t xml:space="preserve"> en 2016.</w:t>
      </w:r>
    </w:p>
    <w:p w14:paraId="47BA99F3" w14:textId="77777777" w:rsidR="0071094B" w:rsidRPr="004401B2" w:rsidRDefault="0071094B" w:rsidP="0071094B">
      <w:pPr>
        <w:ind w:firstLine="708"/>
        <w:jc w:val="both"/>
        <w:rPr>
          <w:rFonts w:asciiTheme="majorHAnsi" w:hAnsiTheme="majorHAnsi"/>
          <w:sz w:val="22"/>
          <w:szCs w:val="22"/>
          <w:lang w:val="fr-CA"/>
        </w:rPr>
      </w:pPr>
      <w:r w:rsidRPr="004401B2">
        <w:rPr>
          <w:rFonts w:asciiTheme="majorHAnsi" w:hAnsiTheme="majorHAnsi"/>
          <w:sz w:val="22"/>
          <w:szCs w:val="22"/>
          <w:lang w:val="fr-CA"/>
        </w:rPr>
        <w:t>L’</w:t>
      </w:r>
      <w:r w:rsidRPr="004401B2">
        <w:rPr>
          <w:rFonts w:asciiTheme="majorHAnsi" w:hAnsiTheme="majorHAnsi"/>
          <w:i/>
          <w:sz w:val="22"/>
          <w:szCs w:val="22"/>
          <w:lang w:val="fr-CA"/>
        </w:rPr>
        <w:t xml:space="preserve">otkaz </w:t>
      </w:r>
      <w:r w:rsidRPr="004401B2">
        <w:rPr>
          <w:rFonts w:asciiTheme="majorHAnsi" w:hAnsiTheme="majorHAnsi"/>
          <w:sz w:val="22"/>
          <w:szCs w:val="22"/>
          <w:lang w:val="fr-CA"/>
        </w:rPr>
        <w:t>fait partie d’un ensemble d’étapes du cycle d’action (</w:t>
      </w:r>
      <w:r w:rsidRPr="004401B2">
        <w:rPr>
          <w:rFonts w:asciiTheme="majorHAnsi" w:hAnsiTheme="majorHAnsi"/>
          <w:i/>
          <w:sz w:val="22"/>
          <w:szCs w:val="22"/>
          <w:lang w:val="fr-CA"/>
        </w:rPr>
        <w:t>otkaz</w:t>
      </w:r>
      <w:r w:rsidRPr="004401B2">
        <w:rPr>
          <w:rFonts w:asciiTheme="majorHAnsi" w:hAnsiTheme="majorHAnsi"/>
          <w:sz w:val="22"/>
          <w:szCs w:val="22"/>
          <w:lang w:val="fr-CA"/>
        </w:rPr>
        <w:t>-</w:t>
      </w:r>
      <w:proofErr w:type="spellStart"/>
      <w:r w:rsidRPr="004401B2">
        <w:rPr>
          <w:rFonts w:asciiTheme="majorHAnsi" w:hAnsiTheme="majorHAnsi"/>
          <w:i/>
          <w:sz w:val="22"/>
          <w:szCs w:val="22"/>
          <w:lang w:val="fr-CA"/>
        </w:rPr>
        <w:t>possil</w:t>
      </w:r>
      <w:proofErr w:type="spellEnd"/>
      <w:r w:rsidRPr="004401B2">
        <w:rPr>
          <w:rFonts w:asciiTheme="majorHAnsi" w:hAnsiTheme="majorHAnsi"/>
          <w:sz w:val="22"/>
          <w:szCs w:val="22"/>
          <w:lang w:val="fr-CA"/>
        </w:rPr>
        <w:t>-</w:t>
      </w:r>
      <w:proofErr w:type="spellStart"/>
      <w:r w:rsidRPr="004401B2">
        <w:rPr>
          <w:rFonts w:asciiTheme="majorHAnsi" w:hAnsiTheme="majorHAnsi"/>
          <w:i/>
          <w:sz w:val="22"/>
          <w:szCs w:val="22"/>
          <w:lang w:val="fr-CA"/>
        </w:rPr>
        <w:t>tormoz</w:t>
      </w:r>
      <w:r w:rsidRPr="004401B2">
        <w:rPr>
          <w:rFonts w:asciiTheme="majorHAnsi" w:hAnsiTheme="majorHAnsi"/>
          <w:sz w:val="22"/>
          <w:szCs w:val="22"/>
          <w:lang w:val="fr-CA"/>
        </w:rPr>
        <w:t>-</w:t>
      </w:r>
      <w:r w:rsidRPr="004401B2">
        <w:rPr>
          <w:rFonts w:asciiTheme="majorHAnsi" w:hAnsiTheme="majorHAnsi"/>
          <w:i/>
          <w:sz w:val="22"/>
          <w:szCs w:val="22"/>
          <w:lang w:val="fr-CA"/>
        </w:rPr>
        <w:t>totchka</w:t>
      </w:r>
      <w:proofErr w:type="spellEnd"/>
      <w:r w:rsidRPr="004401B2">
        <w:rPr>
          <w:rFonts w:asciiTheme="majorHAnsi" w:hAnsiTheme="majorHAnsi"/>
          <w:sz w:val="22"/>
          <w:szCs w:val="22"/>
          <w:lang w:val="fr-CA"/>
        </w:rPr>
        <w:t>)</w:t>
      </w:r>
      <w:r w:rsidRPr="004401B2">
        <w:rPr>
          <w:rFonts w:asciiTheme="majorHAnsi" w:hAnsiTheme="majorHAnsi"/>
          <w:i/>
          <w:sz w:val="22"/>
          <w:szCs w:val="22"/>
          <w:lang w:val="fr-CA"/>
        </w:rPr>
        <w:t xml:space="preserve">. </w:t>
      </w:r>
      <w:r w:rsidRPr="004401B2">
        <w:rPr>
          <w:rFonts w:asciiTheme="majorHAnsi" w:hAnsiTheme="majorHAnsi"/>
          <w:sz w:val="22"/>
          <w:szCs w:val="22"/>
          <w:lang w:val="fr-CA"/>
        </w:rPr>
        <w:t>Ces étapes permettent à l’interprète plusieurs possibilités durant la composition d’une phrase de mouvement. L’</w:t>
      </w:r>
      <w:r w:rsidRPr="004401B2">
        <w:rPr>
          <w:rFonts w:asciiTheme="majorHAnsi" w:hAnsiTheme="majorHAnsi"/>
          <w:i/>
          <w:sz w:val="22"/>
          <w:szCs w:val="22"/>
          <w:lang w:val="fr-CA"/>
        </w:rPr>
        <w:t>otkaz</w:t>
      </w:r>
      <w:r w:rsidRPr="004401B2">
        <w:rPr>
          <w:rFonts w:asciiTheme="majorHAnsi" w:hAnsiTheme="majorHAnsi"/>
          <w:sz w:val="22"/>
          <w:szCs w:val="22"/>
          <w:lang w:val="fr-CA"/>
        </w:rPr>
        <w:t xml:space="preserve"> se caractérise comme un mouvement de courte durée qui démarre la phrase de mouvement et est manifestée à son sens opposé. Il s’agit du mouvement contraire qui met en évidence son caractère expressif.</w:t>
      </w:r>
    </w:p>
    <w:p w14:paraId="5CB0E0E8" w14:textId="77777777" w:rsidR="0071094B" w:rsidRPr="004401B2" w:rsidRDefault="0071094B" w:rsidP="0071094B">
      <w:pPr>
        <w:jc w:val="both"/>
        <w:rPr>
          <w:rFonts w:asciiTheme="majorHAnsi" w:hAnsiTheme="majorHAnsi"/>
          <w:sz w:val="22"/>
          <w:szCs w:val="22"/>
          <w:lang w:val="fr-CA"/>
        </w:rPr>
      </w:pPr>
    </w:p>
    <w:p w14:paraId="2084F8EA" w14:textId="1F3344A2" w:rsidR="0071094B" w:rsidRPr="0071094B" w:rsidRDefault="0071094B" w:rsidP="0078590B">
      <w:pPr>
        <w:spacing w:after="360"/>
        <w:ind w:firstLine="708"/>
        <w:contextualSpacing/>
        <w:jc w:val="both"/>
        <w:rPr>
          <w:rFonts w:asciiTheme="majorHAnsi" w:hAnsiTheme="majorHAnsi"/>
          <w:sz w:val="22"/>
          <w:szCs w:val="22"/>
        </w:rPr>
      </w:pPr>
      <w:r w:rsidRPr="004401B2">
        <w:rPr>
          <w:rFonts w:asciiTheme="majorHAnsi" w:hAnsiTheme="majorHAnsi"/>
          <w:sz w:val="22"/>
          <w:szCs w:val="22"/>
          <w:lang w:val="fr-CA"/>
        </w:rPr>
        <w:t>Durant le processus de création, l’</w:t>
      </w:r>
      <w:r w:rsidRPr="004401B2">
        <w:rPr>
          <w:rFonts w:asciiTheme="majorHAnsi" w:hAnsiTheme="majorHAnsi"/>
          <w:i/>
          <w:sz w:val="22"/>
          <w:szCs w:val="22"/>
          <w:lang w:val="fr-CA"/>
        </w:rPr>
        <w:t>otkaz</w:t>
      </w:r>
      <w:r w:rsidRPr="004401B2">
        <w:rPr>
          <w:rFonts w:asciiTheme="majorHAnsi" w:hAnsiTheme="majorHAnsi"/>
          <w:sz w:val="22"/>
          <w:szCs w:val="22"/>
          <w:lang w:val="fr-CA"/>
        </w:rPr>
        <w:t xml:space="preserve"> était exploré aussi comme un opérateur poétique</w:t>
      </w:r>
      <w:r w:rsidRPr="004401B2">
        <w:rPr>
          <w:rFonts w:asciiTheme="majorHAnsi" w:hAnsiTheme="majorHAnsi"/>
          <w:i/>
          <w:sz w:val="22"/>
          <w:szCs w:val="22"/>
          <w:lang w:val="fr-CA"/>
        </w:rPr>
        <w:t xml:space="preserve">. </w:t>
      </w:r>
      <w:r w:rsidRPr="004401B2">
        <w:rPr>
          <w:rFonts w:asciiTheme="majorHAnsi" w:hAnsiTheme="majorHAnsi"/>
          <w:sz w:val="22"/>
          <w:szCs w:val="22"/>
          <w:lang w:val="fr-CA"/>
        </w:rPr>
        <w:t xml:space="preserve">Selon </w:t>
      </w:r>
      <w:proofErr w:type="spellStart"/>
      <w:r w:rsidRPr="004401B2">
        <w:rPr>
          <w:rFonts w:asciiTheme="majorHAnsi" w:hAnsiTheme="majorHAnsi"/>
          <w:sz w:val="22"/>
          <w:szCs w:val="22"/>
          <w:lang w:val="fr-CA"/>
        </w:rPr>
        <w:t>Thais</w:t>
      </w:r>
      <w:proofErr w:type="spellEnd"/>
      <w:r w:rsidRPr="004401B2">
        <w:rPr>
          <w:rFonts w:asciiTheme="majorHAnsi" w:hAnsiTheme="majorHAnsi"/>
          <w:sz w:val="22"/>
          <w:szCs w:val="22"/>
          <w:lang w:val="fr-CA"/>
        </w:rPr>
        <w:t xml:space="preserve"> (2014) l’</w:t>
      </w:r>
      <w:r w:rsidRPr="004401B2">
        <w:rPr>
          <w:rFonts w:asciiTheme="majorHAnsi" w:hAnsiTheme="majorHAnsi"/>
          <w:i/>
          <w:sz w:val="22"/>
          <w:szCs w:val="22"/>
          <w:lang w:val="fr-CA"/>
        </w:rPr>
        <w:t xml:space="preserve">otkaz </w:t>
      </w:r>
      <w:r w:rsidRPr="004401B2">
        <w:rPr>
          <w:rFonts w:asciiTheme="majorHAnsi" w:hAnsiTheme="majorHAnsi"/>
          <w:sz w:val="22"/>
          <w:szCs w:val="22"/>
          <w:lang w:val="fr-CA"/>
        </w:rPr>
        <w:t xml:space="preserve">« est un signe de puissance du devenir d’une action » [Notre traduction]. Effectivement, c’est à travers du signe de refus que les actions peuvent transformer l’espace et la temporalité sur scène. Il articule donc le matériel poétique et la technique corporelle et révèle le corps comme lieu et support de l’énonciation. </w:t>
      </w:r>
    </w:p>
    <w:p w14:paraId="6EF570CD" w14:textId="6614DC9E" w:rsidR="00560987" w:rsidRPr="0078590B" w:rsidRDefault="00143CA5" w:rsidP="0078590B">
      <w:pPr>
        <w:ind w:firstLine="708"/>
        <w:rPr>
          <w:rFonts w:asciiTheme="majorHAnsi" w:hAnsiTheme="majorHAnsi"/>
          <w:sz w:val="20"/>
          <w:szCs w:val="20"/>
        </w:rPr>
      </w:pPr>
      <w:r w:rsidRPr="0078590B">
        <w:rPr>
          <w:rFonts w:asciiTheme="majorHAnsi" w:hAnsiTheme="majorHAnsi"/>
          <w:sz w:val="20"/>
          <w:szCs w:val="20"/>
        </w:rPr>
        <w:t>P</w:t>
      </w:r>
      <w:r w:rsidR="00623DAD" w:rsidRPr="0078590B">
        <w:rPr>
          <w:rFonts w:asciiTheme="majorHAnsi" w:hAnsiTheme="majorHAnsi"/>
          <w:sz w:val="20"/>
          <w:szCs w:val="20"/>
        </w:rPr>
        <w:t>résident de</w:t>
      </w:r>
      <w:r w:rsidR="00560987" w:rsidRPr="0078590B">
        <w:rPr>
          <w:rFonts w:asciiTheme="majorHAnsi" w:hAnsiTheme="majorHAnsi"/>
          <w:sz w:val="20"/>
          <w:szCs w:val="20"/>
        </w:rPr>
        <w:t xml:space="preserve"> séance : Hervé Guay</w:t>
      </w:r>
      <w:r w:rsidR="00623DAD" w:rsidRPr="0078590B">
        <w:rPr>
          <w:rFonts w:asciiTheme="majorHAnsi" w:hAnsiTheme="majorHAnsi"/>
          <w:sz w:val="20"/>
          <w:szCs w:val="20"/>
        </w:rPr>
        <w:t xml:space="preserve"> (UQTR)</w:t>
      </w:r>
    </w:p>
    <w:p w14:paraId="05DF7381" w14:textId="77777777" w:rsidR="00365861" w:rsidRPr="00E14613" w:rsidRDefault="00365861" w:rsidP="00560987">
      <w:pPr>
        <w:ind w:left="2832"/>
        <w:rPr>
          <w:rFonts w:asciiTheme="majorHAnsi" w:hAnsiTheme="majorHAnsi"/>
          <w:sz w:val="22"/>
          <w:szCs w:val="22"/>
        </w:rPr>
      </w:pPr>
    </w:p>
    <w:p w14:paraId="685EC3B9" w14:textId="41B43E61" w:rsidR="00365861" w:rsidRPr="00E14613" w:rsidRDefault="00365861" w:rsidP="00365861">
      <w:pPr>
        <w:rPr>
          <w:rFonts w:asciiTheme="majorHAnsi" w:hAnsiTheme="majorHAnsi"/>
          <w:sz w:val="22"/>
          <w:szCs w:val="22"/>
        </w:rPr>
      </w:pPr>
      <w:r w:rsidRPr="00E14613">
        <w:rPr>
          <w:rFonts w:asciiTheme="majorHAnsi" w:hAnsiTheme="majorHAnsi"/>
          <w:sz w:val="22"/>
          <w:szCs w:val="22"/>
        </w:rPr>
        <w:t>CENTRE PIERRE-PÉLADEAU</w:t>
      </w:r>
      <w:r w:rsidR="00C5434B">
        <w:rPr>
          <w:rFonts w:asciiTheme="majorHAnsi" w:hAnsiTheme="majorHAnsi"/>
          <w:sz w:val="22"/>
          <w:szCs w:val="22"/>
        </w:rPr>
        <w:t xml:space="preserve"> (300 boul. de Maisonneuve Est)</w:t>
      </w:r>
    </w:p>
    <w:p w14:paraId="5B95FA17" w14:textId="5A5C930E" w:rsidR="00CA5F75" w:rsidRDefault="00CA5F75" w:rsidP="00A361C7">
      <w:pPr>
        <w:pStyle w:val="Paragraphedeliste"/>
        <w:numPr>
          <w:ilvl w:val="0"/>
          <w:numId w:val="1"/>
        </w:numPr>
        <w:spacing w:after="120"/>
        <w:ind w:left="714" w:hanging="357"/>
        <w:rPr>
          <w:rFonts w:asciiTheme="majorHAnsi" w:hAnsiTheme="majorHAnsi"/>
          <w:sz w:val="22"/>
          <w:szCs w:val="22"/>
        </w:rPr>
      </w:pPr>
      <w:r w:rsidRPr="00E14613">
        <w:rPr>
          <w:rFonts w:asciiTheme="majorHAnsi" w:hAnsiTheme="majorHAnsi"/>
          <w:sz w:val="22"/>
          <w:szCs w:val="22"/>
        </w:rPr>
        <w:t xml:space="preserve">17h : </w:t>
      </w:r>
      <w:r w:rsidR="00B75D31" w:rsidRPr="00E14613">
        <w:rPr>
          <w:rFonts w:asciiTheme="majorHAnsi" w:hAnsiTheme="majorHAnsi"/>
          <w:sz w:val="22"/>
          <w:szCs w:val="22"/>
        </w:rPr>
        <w:t xml:space="preserve">Présentation de l’installation performative </w:t>
      </w:r>
      <w:r w:rsidR="00B75D31" w:rsidRPr="00E14613">
        <w:rPr>
          <w:rFonts w:asciiTheme="majorHAnsi" w:eastAsia="Times New Roman" w:hAnsiTheme="majorHAnsi"/>
          <w:i/>
          <w:sz w:val="22"/>
          <w:szCs w:val="22"/>
          <w:lang w:val="fr-CA" w:eastAsia="fr-CA"/>
        </w:rPr>
        <w:t>Phonographie 3 : Les Moniales Dominicaines et Laurence</w:t>
      </w:r>
      <w:r w:rsidR="00365861" w:rsidRPr="00E14613">
        <w:rPr>
          <w:rFonts w:asciiTheme="majorHAnsi" w:eastAsia="Times New Roman" w:hAnsiTheme="majorHAnsi"/>
          <w:sz w:val="22"/>
          <w:szCs w:val="22"/>
          <w:lang w:val="fr-CA" w:eastAsia="fr-CA"/>
        </w:rPr>
        <w:t> </w:t>
      </w:r>
    </w:p>
    <w:p w14:paraId="23C5BC79" w14:textId="7B4FBC6E" w:rsidR="00A361C7" w:rsidRPr="00A361C7" w:rsidRDefault="00A361C7" w:rsidP="00A361C7">
      <w:pPr>
        <w:ind w:left="360"/>
        <w:rPr>
          <w:rFonts w:asciiTheme="majorHAnsi" w:hAnsiTheme="majorHAnsi"/>
          <w:sz w:val="22"/>
          <w:szCs w:val="22"/>
        </w:rPr>
      </w:pPr>
      <w:r w:rsidRPr="00A361C7">
        <w:rPr>
          <w:rFonts w:asciiTheme="majorHAnsi" w:hAnsiTheme="majorHAnsi"/>
          <w:sz w:val="22"/>
          <w:szCs w:val="22"/>
        </w:rPr>
        <w:t>Une création de la Chaire de recherche en dramaturgie sonore au théâtre de l’Université du Québec à Chicoutimi</w:t>
      </w:r>
    </w:p>
    <w:p w14:paraId="62094DD1" w14:textId="77777777" w:rsidR="00A361C7" w:rsidRPr="00A361C7" w:rsidRDefault="00A361C7" w:rsidP="00A361C7">
      <w:pPr>
        <w:pStyle w:val="Paragraphedeliste"/>
        <w:rPr>
          <w:rFonts w:asciiTheme="majorHAnsi" w:hAnsiTheme="majorHAnsi"/>
          <w:sz w:val="22"/>
          <w:szCs w:val="22"/>
        </w:rPr>
      </w:pPr>
    </w:p>
    <w:p w14:paraId="19FB4270" w14:textId="6A770BF0" w:rsidR="00A361C7" w:rsidRDefault="00A361C7" w:rsidP="00A361C7">
      <w:pPr>
        <w:ind w:left="360"/>
        <w:rPr>
          <w:rFonts w:asciiTheme="majorHAnsi" w:hAnsiTheme="majorHAnsi"/>
          <w:sz w:val="22"/>
          <w:szCs w:val="22"/>
        </w:rPr>
      </w:pPr>
      <w:r w:rsidRPr="00A361C7">
        <w:rPr>
          <w:rFonts w:asciiTheme="majorHAnsi" w:hAnsiTheme="majorHAnsi"/>
          <w:sz w:val="22"/>
          <w:szCs w:val="22"/>
        </w:rPr>
        <w:t>Éq</w:t>
      </w:r>
      <w:r>
        <w:rPr>
          <w:rFonts w:asciiTheme="majorHAnsi" w:hAnsiTheme="majorHAnsi"/>
          <w:sz w:val="22"/>
          <w:szCs w:val="22"/>
        </w:rPr>
        <w:t>uipe : Andrée-Anne Giguère</w:t>
      </w:r>
      <w:r w:rsidRPr="00A361C7">
        <w:rPr>
          <w:rFonts w:asciiTheme="majorHAnsi" w:hAnsiTheme="majorHAnsi"/>
          <w:sz w:val="22"/>
          <w:szCs w:val="22"/>
        </w:rPr>
        <w:t>, Guillaume Thibert, Laurence Brunelle-Côté, Jean-Paul Quéinnec, Ninon Jamet</w:t>
      </w:r>
    </w:p>
    <w:p w14:paraId="35C0A10E" w14:textId="77777777" w:rsidR="00CC4524" w:rsidRDefault="00CC4524" w:rsidP="00A361C7">
      <w:pPr>
        <w:ind w:left="360"/>
        <w:rPr>
          <w:rFonts w:asciiTheme="majorHAnsi" w:hAnsiTheme="majorHAnsi"/>
          <w:sz w:val="22"/>
          <w:szCs w:val="22"/>
        </w:rPr>
      </w:pPr>
    </w:p>
    <w:p w14:paraId="31FBE4E4" w14:textId="0CDCBC6B" w:rsidR="00CC4524" w:rsidRDefault="00CC4524" w:rsidP="00CC4524">
      <w:pPr>
        <w:ind w:left="360"/>
        <w:rPr>
          <w:rFonts w:asciiTheme="majorHAnsi" w:hAnsiTheme="majorHAnsi"/>
          <w:sz w:val="22"/>
          <w:szCs w:val="22"/>
        </w:rPr>
      </w:pPr>
      <w:proofErr w:type="spellStart"/>
      <w:r w:rsidRPr="00AB793E">
        <w:rPr>
          <w:rFonts w:asciiTheme="majorHAnsi" w:hAnsiTheme="majorHAnsi"/>
          <w:sz w:val="22"/>
          <w:szCs w:val="22"/>
        </w:rPr>
        <w:t>Collaborateur</w:t>
      </w:r>
      <w:r w:rsidR="0078590B">
        <w:rPr>
          <w:rFonts w:asciiTheme="majorHAnsi" w:hAnsiTheme="majorHAnsi"/>
          <w:sz w:val="22"/>
          <w:szCs w:val="22"/>
        </w:rPr>
        <w:t>.trice.s</w:t>
      </w:r>
      <w:proofErr w:type="spellEnd"/>
      <w:r w:rsidR="0078590B">
        <w:rPr>
          <w:rFonts w:asciiTheme="majorHAnsi" w:hAnsiTheme="majorHAnsi"/>
          <w:sz w:val="22"/>
          <w:szCs w:val="22"/>
        </w:rPr>
        <w:t>.</w:t>
      </w:r>
      <w:r w:rsidRPr="00AB793E">
        <w:rPr>
          <w:rFonts w:asciiTheme="majorHAnsi" w:hAnsiTheme="majorHAnsi"/>
          <w:sz w:val="22"/>
          <w:szCs w:val="22"/>
        </w:rPr>
        <w:t> :</w:t>
      </w:r>
      <w:r w:rsidRPr="00E2009A">
        <w:rPr>
          <w:rFonts w:asciiTheme="majorHAnsi" w:hAnsiTheme="majorHAnsi"/>
          <w:sz w:val="22"/>
          <w:szCs w:val="22"/>
        </w:rPr>
        <w:t xml:space="preserve"> Chantale </w:t>
      </w:r>
      <w:proofErr w:type="spellStart"/>
      <w:r w:rsidRPr="00E2009A">
        <w:rPr>
          <w:rFonts w:asciiTheme="majorHAnsi" w:hAnsiTheme="majorHAnsi"/>
          <w:sz w:val="22"/>
          <w:szCs w:val="22"/>
        </w:rPr>
        <w:t>Boulianne</w:t>
      </w:r>
      <w:proofErr w:type="spellEnd"/>
      <w:r w:rsidRPr="00E2009A">
        <w:rPr>
          <w:rFonts w:asciiTheme="majorHAnsi" w:hAnsiTheme="majorHAnsi"/>
          <w:sz w:val="22"/>
          <w:szCs w:val="22"/>
        </w:rPr>
        <w:t xml:space="preserve">, Stéphane Bernier, Alexandre Nadeau, Nicolas Bergeron et Véronique Ménard. </w:t>
      </w:r>
    </w:p>
    <w:p w14:paraId="2788CFAD" w14:textId="77777777" w:rsidR="00CC4524" w:rsidRDefault="00CC4524" w:rsidP="00CC4524">
      <w:pPr>
        <w:ind w:firstLine="708"/>
        <w:jc w:val="both"/>
        <w:rPr>
          <w:rFonts w:asciiTheme="majorHAnsi" w:eastAsia="Times New Roman" w:hAnsiTheme="majorHAnsi"/>
          <w:b/>
          <w:sz w:val="22"/>
          <w:szCs w:val="22"/>
          <w:lang w:val="fr-CA" w:eastAsia="fr-CA"/>
        </w:rPr>
      </w:pPr>
    </w:p>
    <w:p w14:paraId="4693F950" w14:textId="1D4096A6" w:rsidR="00CC4524" w:rsidRPr="00E2009A" w:rsidRDefault="00CC4524" w:rsidP="00CC4524">
      <w:pPr>
        <w:ind w:firstLine="708"/>
        <w:jc w:val="both"/>
        <w:rPr>
          <w:rFonts w:asciiTheme="majorHAnsi" w:eastAsia="Times New Roman" w:hAnsiTheme="majorHAnsi"/>
          <w:sz w:val="22"/>
          <w:szCs w:val="22"/>
          <w:lang w:val="fr-CA" w:eastAsia="fr-CA"/>
        </w:rPr>
      </w:pPr>
      <w:r w:rsidRPr="00E2009A">
        <w:rPr>
          <w:rFonts w:asciiTheme="majorHAnsi" w:eastAsia="Times New Roman" w:hAnsiTheme="majorHAnsi"/>
          <w:sz w:val="22"/>
          <w:szCs w:val="22"/>
          <w:lang w:val="fr-CA" w:eastAsia="fr-CA"/>
        </w:rPr>
        <w:t xml:space="preserve">Pour réfléchir une évolution de la dramaturgie sonore basée sur l’environnement, la technologie mobile et l’expérience, la Chaire en dramaturgie sonore au théâtre (UQAC) engage une recherche-création sur le concept de phonographie et sa transduction dans une œuvre multidisciplinaire. Dans une volonté collaborative, nous explorons un environnement soumis par </w:t>
      </w:r>
      <w:proofErr w:type="spellStart"/>
      <w:r w:rsidRPr="00E2009A">
        <w:rPr>
          <w:rFonts w:asciiTheme="majorHAnsi" w:eastAsia="Times New Roman" w:hAnsiTheme="majorHAnsi"/>
          <w:sz w:val="22"/>
          <w:szCs w:val="22"/>
          <w:lang w:val="fr-CA" w:eastAsia="fr-CA"/>
        </w:rPr>
        <w:t>un</w:t>
      </w:r>
      <w:r w:rsidR="0078590B">
        <w:rPr>
          <w:rFonts w:asciiTheme="majorHAnsi" w:eastAsia="Times New Roman" w:hAnsiTheme="majorHAnsi"/>
          <w:sz w:val="22"/>
          <w:szCs w:val="22"/>
          <w:lang w:val="fr-CA" w:eastAsia="fr-CA"/>
        </w:rPr>
        <w:t>.</w:t>
      </w:r>
      <w:r w:rsidRPr="00E2009A">
        <w:rPr>
          <w:rFonts w:asciiTheme="majorHAnsi" w:eastAsia="Times New Roman" w:hAnsiTheme="majorHAnsi"/>
          <w:sz w:val="22"/>
          <w:szCs w:val="22"/>
          <w:lang w:val="fr-CA" w:eastAsia="fr-CA"/>
        </w:rPr>
        <w:t>e</w:t>
      </w:r>
      <w:proofErr w:type="spellEnd"/>
      <w:r w:rsidRPr="00E2009A">
        <w:rPr>
          <w:rFonts w:asciiTheme="majorHAnsi" w:eastAsia="Times New Roman" w:hAnsiTheme="majorHAnsi"/>
          <w:sz w:val="22"/>
          <w:szCs w:val="22"/>
          <w:lang w:val="fr-CA" w:eastAsia="fr-CA"/>
        </w:rPr>
        <w:t xml:space="preserve"> artiste-</w:t>
      </w:r>
      <w:proofErr w:type="spellStart"/>
      <w:r w:rsidRPr="00E2009A">
        <w:rPr>
          <w:rFonts w:asciiTheme="majorHAnsi" w:eastAsia="Times New Roman" w:hAnsiTheme="majorHAnsi"/>
          <w:sz w:val="22"/>
          <w:szCs w:val="22"/>
          <w:lang w:val="fr-CA" w:eastAsia="fr-CA"/>
        </w:rPr>
        <w:t>invité</w:t>
      </w:r>
      <w:r w:rsidR="0078590B">
        <w:rPr>
          <w:rFonts w:asciiTheme="majorHAnsi" w:eastAsia="Times New Roman" w:hAnsiTheme="majorHAnsi"/>
          <w:sz w:val="22"/>
          <w:szCs w:val="22"/>
          <w:lang w:val="fr-CA" w:eastAsia="fr-CA"/>
        </w:rPr>
        <w:t>.</w:t>
      </w:r>
      <w:r w:rsidRPr="00E2009A">
        <w:rPr>
          <w:rFonts w:asciiTheme="majorHAnsi" w:eastAsia="Times New Roman" w:hAnsiTheme="majorHAnsi"/>
          <w:sz w:val="22"/>
          <w:szCs w:val="22"/>
          <w:lang w:val="fr-CA" w:eastAsia="fr-CA"/>
        </w:rPr>
        <w:t>e</w:t>
      </w:r>
      <w:proofErr w:type="spellEnd"/>
      <w:r w:rsidRPr="00E2009A">
        <w:rPr>
          <w:rFonts w:asciiTheme="majorHAnsi" w:eastAsia="Times New Roman" w:hAnsiTheme="majorHAnsi"/>
          <w:sz w:val="22"/>
          <w:szCs w:val="22"/>
          <w:lang w:val="fr-CA" w:eastAsia="fr-CA"/>
        </w:rPr>
        <w:t xml:space="preserve"> qui le plus souvent, participera à la création de l’œuvre. </w:t>
      </w:r>
    </w:p>
    <w:p w14:paraId="35D04742" w14:textId="77777777" w:rsidR="00CC4524" w:rsidRPr="00E2009A" w:rsidRDefault="00CC4524" w:rsidP="00CC4524">
      <w:pPr>
        <w:jc w:val="both"/>
        <w:rPr>
          <w:rFonts w:asciiTheme="majorHAnsi" w:eastAsia="Times New Roman" w:hAnsiTheme="majorHAnsi"/>
          <w:sz w:val="22"/>
          <w:szCs w:val="22"/>
          <w:lang w:val="fr-CA" w:eastAsia="fr-CA"/>
        </w:rPr>
      </w:pPr>
    </w:p>
    <w:p w14:paraId="39EF722C" w14:textId="4DB50B06" w:rsidR="00CC4524" w:rsidRPr="00CC4524" w:rsidRDefault="00CC4524" w:rsidP="00CC4524">
      <w:pPr>
        <w:ind w:firstLine="708"/>
        <w:jc w:val="both"/>
        <w:rPr>
          <w:rFonts w:asciiTheme="majorHAnsi" w:eastAsia="Times New Roman" w:hAnsiTheme="majorHAnsi"/>
          <w:sz w:val="22"/>
          <w:szCs w:val="22"/>
          <w:lang w:val="fr-CA" w:eastAsia="fr-CA"/>
        </w:rPr>
      </w:pPr>
      <w:r w:rsidRPr="00E2009A">
        <w:rPr>
          <w:rFonts w:asciiTheme="majorHAnsi" w:eastAsia="Times New Roman" w:hAnsiTheme="majorHAnsi"/>
          <w:sz w:val="22"/>
          <w:szCs w:val="22"/>
          <w:lang w:val="fr-CA" w:eastAsia="fr-CA"/>
        </w:rPr>
        <w:t xml:space="preserve">Pour </w:t>
      </w:r>
      <w:r w:rsidRPr="0078590B">
        <w:rPr>
          <w:rFonts w:asciiTheme="majorHAnsi" w:eastAsia="Times New Roman" w:hAnsiTheme="majorHAnsi"/>
          <w:i/>
          <w:sz w:val="22"/>
          <w:szCs w:val="22"/>
          <w:lang w:val="fr-CA" w:eastAsia="fr-CA"/>
        </w:rPr>
        <w:t>Phonographie 3 : Les Moniales Dominicaines et Laurence</w:t>
      </w:r>
      <w:r w:rsidRPr="00E2009A">
        <w:rPr>
          <w:rFonts w:asciiTheme="majorHAnsi" w:eastAsia="Times New Roman" w:hAnsiTheme="majorHAnsi"/>
          <w:sz w:val="22"/>
          <w:szCs w:val="22"/>
          <w:lang w:val="fr-CA" w:eastAsia="fr-CA"/>
        </w:rPr>
        <w:t xml:space="preserve">, nous avons sollicité Laurence Brunelle-Côté du Bureau de l’APA. Avec elle, nous avons vécu un temps d’immersion dans le couvent des Dominicaines Moniales à Shawinigan et dans leur monastère désaffecté de </w:t>
      </w:r>
      <w:proofErr w:type="spellStart"/>
      <w:r w:rsidRPr="00E2009A">
        <w:rPr>
          <w:rFonts w:asciiTheme="majorHAnsi" w:eastAsia="Times New Roman" w:hAnsiTheme="majorHAnsi"/>
          <w:sz w:val="22"/>
          <w:szCs w:val="22"/>
          <w:lang w:val="fr-CA" w:eastAsia="fr-CA"/>
        </w:rPr>
        <w:t>Berthierville</w:t>
      </w:r>
      <w:proofErr w:type="spellEnd"/>
      <w:r w:rsidRPr="00E2009A">
        <w:rPr>
          <w:rFonts w:asciiTheme="majorHAnsi" w:eastAsia="Times New Roman" w:hAnsiTheme="majorHAnsi"/>
          <w:sz w:val="22"/>
          <w:szCs w:val="22"/>
          <w:lang w:val="fr-CA" w:eastAsia="fr-CA"/>
        </w:rPr>
        <w:t>. Nous avons entrevu la fin d’un monde et à travers une installation performative nous interrogerons cette finitude. Après les transformations, des fois… c’est fini pour vrai.</w:t>
      </w:r>
    </w:p>
    <w:p w14:paraId="2C8274C0" w14:textId="77777777" w:rsidR="00A361C7" w:rsidRPr="00E14613" w:rsidRDefault="00A361C7" w:rsidP="00A361C7">
      <w:pPr>
        <w:pStyle w:val="Paragraphedeliste"/>
        <w:rPr>
          <w:rFonts w:asciiTheme="majorHAnsi" w:hAnsiTheme="majorHAnsi"/>
          <w:sz w:val="22"/>
          <w:szCs w:val="22"/>
        </w:rPr>
      </w:pPr>
    </w:p>
    <w:p w14:paraId="679F7621" w14:textId="77777777" w:rsidR="00365861" w:rsidRPr="00E14613" w:rsidRDefault="00365861" w:rsidP="00365861">
      <w:pPr>
        <w:rPr>
          <w:rFonts w:asciiTheme="majorHAnsi" w:hAnsiTheme="majorHAnsi"/>
          <w:sz w:val="22"/>
          <w:szCs w:val="22"/>
        </w:rPr>
      </w:pPr>
    </w:p>
    <w:p w14:paraId="6E9C6F8C" w14:textId="11B6EA7B" w:rsidR="00365861" w:rsidRPr="00E14613" w:rsidRDefault="00365861" w:rsidP="00365861">
      <w:pPr>
        <w:rPr>
          <w:rFonts w:asciiTheme="majorHAnsi" w:hAnsiTheme="majorHAnsi"/>
          <w:sz w:val="22"/>
          <w:szCs w:val="22"/>
        </w:rPr>
      </w:pPr>
      <w:r w:rsidRPr="00E14613">
        <w:rPr>
          <w:rFonts w:asciiTheme="majorHAnsi" w:hAnsiTheme="majorHAnsi"/>
          <w:sz w:val="22"/>
          <w:szCs w:val="22"/>
        </w:rPr>
        <w:t>GINKO BAR</w:t>
      </w:r>
      <w:r w:rsidR="00C5434B">
        <w:rPr>
          <w:rFonts w:asciiTheme="majorHAnsi" w:hAnsiTheme="majorHAnsi"/>
          <w:sz w:val="22"/>
          <w:szCs w:val="22"/>
        </w:rPr>
        <w:t xml:space="preserve"> (UQAM – Pavillon JA De Sève, 308 rue Ste-Catherine Est)</w:t>
      </w:r>
    </w:p>
    <w:p w14:paraId="6B524961" w14:textId="4F4023F4" w:rsidR="00636AC3" w:rsidRDefault="00D17965" w:rsidP="00636AC3">
      <w:pPr>
        <w:pStyle w:val="Paragraphedeliste"/>
        <w:numPr>
          <w:ilvl w:val="0"/>
          <w:numId w:val="1"/>
        </w:numPr>
        <w:rPr>
          <w:rFonts w:asciiTheme="majorHAnsi" w:hAnsiTheme="majorHAnsi"/>
          <w:sz w:val="22"/>
          <w:szCs w:val="22"/>
        </w:rPr>
      </w:pPr>
      <w:r w:rsidRPr="00E14613">
        <w:rPr>
          <w:rFonts w:asciiTheme="majorHAnsi" w:hAnsiTheme="majorHAnsi"/>
          <w:sz w:val="22"/>
          <w:szCs w:val="22"/>
        </w:rPr>
        <w:t>18h</w:t>
      </w:r>
      <w:r w:rsidR="00636AC3" w:rsidRPr="00E14613">
        <w:rPr>
          <w:rFonts w:asciiTheme="majorHAnsi" w:hAnsiTheme="majorHAnsi"/>
          <w:sz w:val="22"/>
          <w:szCs w:val="22"/>
        </w:rPr>
        <w:t> : Cocktail</w:t>
      </w:r>
      <w:r w:rsidR="00365861" w:rsidRPr="00E14613">
        <w:rPr>
          <w:rFonts w:asciiTheme="majorHAnsi" w:hAnsiTheme="majorHAnsi"/>
          <w:sz w:val="22"/>
          <w:szCs w:val="22"/>
        </w:rPr>
        <w:t xml:space="preserve"> </w:t>
      </w:r>
    </w:p>
    <w:p w14:paraId="31916ED7" w14:textId="77777777" w:rsidR="008F022C" w:rsidRPr="00E14613" w:rsidRDefault="008F022C" w:rsidP="008F022C">
      <w:pPr>
        <w:pStyle w:val="Paragraphedeliste"/>
        <w:rPr>
          <w:rFonts w:asciiTheme="majorHAnsi" w:hAnsiTheme="majorHAnsi"/>
          <w:sz w:val="22"/>
          <w:szCs w:val="22"/>
        </w:rPr>
      </w:pPr>
    </w:p>
    <w:p w14:paraId="343E4D64" w14:textId="77777777" w:rsidR="00CA5F75" w:rsidRPr="00E14613" w:rsidRDefault="00CA5F75" w:rsidP="00CA5F75">
      <w:pPr>
        <w:rPr>
          <w:rFonts w:asciiTheme="majorHAnsi" w:hAnsiTheme="majorHAnsi"/>
          <w:sz w:val="22"/>
          <w:szCs w:val="22"/>
        </w:rPr>
      </w:pPr>
    </w:p>
    <w:p w14:paraId="509625C7" w14:textId="63E3E5BF" w:rsidR="00CA5F75" w:rsidRPr="00E14613" w:rsidRDefault="00CA5F75" w:rsidP="00CA5F75">
      <w:pPr>
        <w:rPr>
          <w:rFonts w:asciiTheme="majorHAnsi" w:hAnsiTheme="majorHAnsi"/>
          <w:sz w:val="22"/>
          <w:szCs w:val="22"/>
        </w:rPr>
      </w:pPr>
      <w:r w:rsidRPr="00E14613">
        <w:rPr>
          <w:rFonts w:asciiTheme="majorHAnsi" w:hAnsiTheme="majorHAnsi"/>
          <w:b/>
          <w:sz w:val="28"/>
          <w:szCs w:val="28"/>
        </w:rPr>
        <w:t>Mercredi 4 avril</w:t>
      </w:r>
      <w:r w:rsidR="00E14613">
        <w:rPr>
          <w:rFonts w:asciiTheme="majorHAnsi" w:hAnsiTheme="majorHAnsi"/>
          <w:sz w:val="22"/>
          <w:szCs w:val="22"/>
        </w:rPr>
        <w:t xml:space="preserve"> </w:t>
      </w:r>
    </w:p>
    <w:p w14:paraId="3C6535FA" w14:textId="21D69E3A" w:rsidR="00165FF8" w:rsidRPr="00E14613" w:rsidRDefault="00165FF8" w:rsidP="00CA5F75">
      <w:pPr>
        <w:rPr>
          <w:rFonts w:asciiTheme="majorHAnsi" w:hAnsiTheme="majorHAnsi"/>
          <w:sz w:val="22"/>
          <w:szCs w:val="22"/>
        </w:rPr>
      </w:pPr>
      <w:r w:rsidRPr="00E14613">
        <w:rPr>
          <w:rFonts w:asciiTheme="majorHAnsi" w:hAnsiTheme="majorHAnsi"/>
          <w:sz w:val="22"/>
          <w:szCs w:val="22"/>
        </w:rPr>
        <w:t>UQAM, local J-2960</w:t>
      </w:r>
    </w:p>
    <w:p w14:paraId="11D48A9F" w14:textId="77777777" w:rsidR="00165FF8" w:rsidRPr="00E14613" w:rsidRDefault="00165FF8" w:rsidP="00CA5F75">
      <w:pPr>
        <w:rPr>
          <w:rFonts w:asciiTheme="majorHAnsi" w:hAnsiTheme="majorHAnsi"/>
          <w:sz w:val="22"/>
          <w:szCs w:val="22"/>
        </w:rPr>
      </w:pPr>
    </w:p>
    <w:p w14:paraId="2644C957" w14:textId="0B7839F0" w:rsidR="00CA5F75" w:rsidRDefault="00CA5F75" w:rsidP="00CA5F75">
      <w:pPr>
        <w:pStyle w:val="Paragraphedeliste"/>
        <w:numPr>
          <w:ilvl w:val="0"/>
          <w:numId w:val="2"/>
        </w:numPr>
        <w:rPr>
          <w:rFonts w:asciiTheme="majorHAnsi" w:hAnsiTheme="majorHAnsi"/>
          <w:sz w:val="22"/>
          <w:szCs w:val="22"/>
        </w:rPr>
      </w:pPr>
      <w:r w:rsidRPr="00E14613">
        <w:rPr>
          <w:rFonts w:asciiTheme="majorHAnsi" w:hAnsiTheme="majorHAnsi"/>
          <w:sz w:val="22"/>
          <w:szCs w:val="22"/>
        </w:rPr>
        <w:t>9h</w:t>
      </w:r>
      <w:r w:rsidR="00165FF8" w:rsidRPr="00E14613">
        <w:rPr>
          <w:rFonts w:asciiTheme="majorHAnsi" w:hAnsiTheme="majorHAnsi"/>
          <w:sz w:val="22"/>
          <w:szCs w:val="22"/>
        </w:rPr>
        <w:t>30-10h</w:t>
      </w:r>
      <w:r w:rsidRPr="00E14613">
        <w:rPr>
          <w:rFonts w:asciiTheme="majorHAnsi" w:hAnsiTheme="majorHAnsi"/>
          <w:sz w:val="22"/>
          <w:szCs w:val="22"/>
        </w:rPr>
        <w:t xml:space="preserve"> : </w:t>
      </w:r>
      <w:r w:rsidRPr="00E14613">
        <w:rPr>
          <w:rFonts w:asciiTheme="majorHAnsi" w:hAnsiTheme="majorHAnsi"/>
          <w:b/>
          <w:sz w:val="22"/>
          <w:szCs w:val="22"/>
        </w:rPr>
        <w:t>Performance-démonstration</w:t>
      </w:r>
      <w:r w:rsidRPr="00E14613">
        <w:rPr>
          <w:rFonts w:asciiTheme="majorHAnsi" w:hAnsiTheme="majorHAnsi"/>
          <w:sz w:val="22"/>
          <w:szCs w:val="22"/>
        </w:rPr>
        <w:t xml:space="preserve"> </w:t>
      </w:r>
    </w:p>
    <w:p w14:paraId="4D009B1C" w14:textId="77777777" w:rsidR="005E54C1" w:rsidRDefault="005E54C1" w:rsidP="005E54C1">
      <w:pPr>
        <w:pStyle w:val="Paragraphedeliste"/>
        <w:rPr>
          <w:rFonts w:asciiTheme="majorHAnsi" w:hAnsiTheme="majorHAnsi"/>
          <w:sz w:val="22"/>
          <w:szCs w:val="22"/>
        </w:rPr>
      </w:pPr>
    </w:p>
    <w:p w14:paraId="45CF1E2C" w14:textId="6BA57FDB" w:rsidR="005E54C1" w:rsidRDefault="00933E85" w:rsidP="005E54C1">
      <w:pPr>
        <w:ind w:left="360"/>
        <w:rPr>
          <w:rFonts w:asciiTheme="majorHAnsi" w:hAnsiTheme="majorHAnsi"/>
          <w:sz w:val="22"/>
          <w:szCs w:val="22"/>
        </w:rPr>
      </w:pPr>
      <w:r>
        <w:rPr>
          <w:rFonts w:asciiTheme="majorHAnsi" w:hAnsiTheme="majorHAnsi"/>
          <w:sz w:val="22"/>
          <w:szCs w:val="22"/>
        </w:rPr>
        <w:t xml:space="preserve">      </w:t>
      </w:r>
      <w:r w:rsidR="005E54C1" w:rsidRPr="0078590B">
        <w:rPr>
          <w:rFonts w:asciiTheme="majorHAnsi" w:hAnsiTheme="majorHAnsi"/>
          <w:b/>
          <w:sz w:val="22"/>
          <w:szCs w:val="22"/>
        </w:rPr>
        <w:t>Claudia Funchal Valente de Souza</w:t>
      </w:r>
      <w:r w:rsidR="005E54C1">
        <w:rPr>
          <w:rFonts w:asciiTheme="majorHAnsi" w:hAnsiTheme="majorHAnsi"/>
          <w:sz w:val="22"/>
          <w:szCs w:val="22"/>
        </w:rPr>
        <w:t xml:space="preserve"> et </w:t>
      </w:r>
      <w:r w:rsidR="005E54C1" w:rsidRPr="0078590B">
        <w:rPr>
          <w:rFonts w:asciiTheme="majorHAnsi" w:hAnsiTheme="majorHAnsi"/>
          <w:b/>
          <w:sz w:val="22"/>
          <w:szCs w:val="22"/>
        </w:rPr>
        <w:t>Sylvain Gagné</w:t>
      </w:r>
      <w:r w:rsidR="005E54C1">
        <w:rPr>
          <w:rFonts w:asciiTheme="majorHAnsi" w:hAnsiTheme="majorHAnsi"/>
          <w:sz w:val="22"/>
          <w:szCs w:val="22"/>
        </w:rPr>
        <w:t xml:space="preserve"> (U</w:t>
      </w:r>
      <w:r w:rsidR="00A361C7">
        <w:rPr>
          <w:rFonts w:asciiTheme="majorHAnsi" w:hAnsiTheme="majorHAnsi"/>
          <w:sz w:val="22"/>
          <w:szCs w:val="22"/>
        </w:rPr>
        <w:t xml:space="preserve">niversité </w:t>
      </w:r>
      <w:r w:rsidR="005E54C1">
        <w:rPr>
          <w:rFonts w:asciiTheme="majorHAnsi" w:hAnsiTheme="majorHAnsi"/>
          <w:sz w:val="22"/>
          <w:szCs w:val="22"/>
        </w:rPr>
        <w:t>L</w:t>
      </w:r>
      <w:r w:rsidR="00A361C7">
        <w:rPr>
          <w:rFonts w:asciiTheme="majorHAnsi" w:hAnsiTheme="majorHAnsi"/>
          <w:sz w:val="22"/>
          <w:szCs w:val="22"/>
        </w:rPr>
        <w:t>aval</w:t>
      </w:r>
      <w:r w:rsidR="005E54C1">
        <w:rPr>
          <w:rFonts w:asciiTheme="majorHAnsi" w:hAnsiTheme="majorHAnsi"/>
          <w:sz w:val="22"/>
          <w:szCs w:val="22"/>
        </w:rPr>
        <w:t>)</w:t>
      </w:r>
    </w:p>
    <w:p w14:paraId="4CEA89E5" w14:textId="54F7EFFF" w:rsidR="007F1351" w:rsidRDefault="00933E85" w:rsidP="007F1351">
      <w:pPr>
        <w:ind w:left="360"/>
        <w:rPr>
          <w:rFonts w:asciiTheme="majorHAnsi" w:hAnsiTheme="majorHAnsi"/>
          <w:sz w:val="22"/>
          <w:szCs w:val="22"/>
        </w:rPr>
      </w:pPr>
      <w:r>
        <w:rPr>
          <w:rFonts w:asciiTheme="majorHAnsi" w:hAnsiTheme="majorHAnsi"/>
          <w:sz w:val="22"/>
          <w:szCs w:val="22"/>
        </w:rPr>
        <w:t xml:space="preserve">     </w:t>
      </w:r>
      <w:r w:rsidR="005E54C1">
        <w:rPr>
          <w:rFonts w:asciiTheme="majorHAnsi" w:hAnsiTheme="majorHAnsi"/>
          <w:sz w:val="22"/>
          <w:szCs w:val="22"/>
        </w:rPr>
        <w:t>«</w:t>
      </w:r>
      <w:r w:rsidR="00E576E2">
        <w:rPr>
          <w:rFonts w:asciiTheme="majorHAnsi" w:hAnsiTheme="majorHAnsi"/>
          <w:sz w:val="22"/>
          <w:szCs w:val="22"/>
        </w:rPr>
        <w:t xml:space="preserve"> Le clown et le sabre dans </w:t>
      </w:r>
      <w:r w:rsidR="00E576E2">
        <w:rPr>
          <w:rFonts w:ascii="Calibri" w:hAnsi="Calibri"/>
          <w:sz w:val="22"/>
          <w:szCs w:val="22"/>
        </w:rPr>
        <w:t>“</w:t>
      </w:r>
      <w:r w:rsidR="00E576E2">
        <w:rPr>
          <w:rFonts w:asciiTheme="majorHAnsi" w:hAnsiTheme="majorHAnsi"/>
          <w:sz w:val="22"/>
          <w:szCs w:val="22"/>
        </w:rPr>
        <w:t>Le Génie qui découvrit le feu</w:t>
      </w:r>
      <w:r w:rsidR="00E576E2">
        <w:rPr>
          <w:rFonts w:ascii="Calibri" w:hAnsi="Calibri"/>
          <w:sz w:val="22"/>
          <w:szCs w:val="22"/>
        </w:rPr>
        <w:t>”</w:t>
      </w:r>
      <w:r w:rsidR="007F1351">
        <w:rPr>
          <w:rFonts w:asciiTheme="majorHAnsi" w:hAnsiTheme="majorHAnsi"/>
          <w:sz w:val="22"/>
          <w:szCs w:val="22"/>
        </w:rPr>
        <w:t xml:space="preserve"> (Suiren Shi) »</w:t>
      </w:r>
    </w:p>
    <w:p w14:paraId="3E6BD812" w14:textId="77777777" w:rsidR="00FF151F" w:rsidRDefault="00FF151F" w:rsidP="007F1351">
      <w:pPr>
        <w:ind w:left="360"/>
        <w:rPr>
          <w:rFonts w:asciiTheme="majorHAnsi" w:hAnsiTheme="majorHAnsi"/>
          <w:sz w:val="22"/>
          <w:szCs w:val="22"/>
        </w:rPr>
      </w:pPr>
    </w:p>
    <w:p w14:paraId="38E82F50" w14:textId="77777777" w:rsidR="00FF151F" w:rsidRDefault="00FF151F" w:rsidP="00FF151F">
      <w:pPr>
        <w:ind w:firstLine="708"/>
        <w:jc w:val="both"/>
        <w:rPr>
          <w:rFonts w:asciiTheme="majorHAnsi" w:eastAsia="Times New Roman" w:hAnsiTheme="majorHAnsi" w:cs="Times New Roman"/>
          <w:b/>
          <w:color w:val="000000"/>
          <w:sz w:val="22"/>
          <w:szCs w:val="22"/>
        </w:rPr>
      </w:pPr>
      <w:r w:rsidRPr="004401B2">
        <w:rPr>
          <w:rFonts w:asciiTheme="majorHAnsi" w:eastAsia="Times New Roman" w:hAnsiTheme="majorHAnsi" w:cs="Times New Roman"/>
          <w:color w:val="000000"/>
          <w:sz w:val="22"/>
          <w:szCs w:val="22"/>
        </w:rPr>
        <w:t>Cette c</w:t>
      </w:r>
      <w:r w:rsidRPr="004401B2">
        <w:rPr>
          <w:rFonts w:asciiTheme="majorHAnsi" w:hAnsiTheme="majorHAnsi"/>
          <w:sz w:val="22"/>
          <w:szCs w:val="22"/>
        </w:rPr>
        <w:t>onférence-démonstration s’</w:t>
      </w:r>
      <w:proofErr w:type="spellStart"/>
      <w:r w:rsidRPr="004401B2">
        <w:rPr>
          <w:rFonts w:asciiTheme="majorHAnsi" w:hAnsiTheme="majorHAnsi"/>
          <w:sz w:val="22"/>
          <w:szCs w:val="22"/>
        </w:rPr>
        <w:t>incrit</w:t>
      </w:r>
      <w:proofErr w:type="spellEnd"/>
      <w:r w:rsidRPr="004401B2">
        <w:rPr>
          <w:rFonts w:asciiTheme="majorHAnsi" w:hAnsiTheme="majorHAnsi"/>
          <w:sz w:val="22"/>
          <w:szCs w:val="22"/>
        </w:rPr>
        <w:t xml:space="preserve"> dans le cadre d’une démarche de type recherche-création, dans laquelle nous utilisons un conte chinois, </w:t>
      </w:r>
      <w:r w:rsidRPr="004401B2">
        <w:rPr>
          <w:rFonts w:asciiTheme="majorHAnsi" w:hAnsiTheme="majorHAnsi"/>
          <w:i/>
          <w:sz w:val="22"/>
          <w:szCs w:val="22"/>
        </w:rPr>
        <w:t>“La découverte du feu”, (Suiren Shi)</w:t>
      </w:r>
      <w:r w:rsidRPr="004401B2">
        <w:rPr>
          <w:rFonts w:asciiTheme="majorHAnsi" w:hAnsiTheme="majorHAnsi"/>
          <w:sz w:val="22"/>
          <w:szCs w:val="22"/>
        </w:rPr>
        <w:t xml:space="preserve"> pour développer une performance clownesque. C’est à partir </w:t>
      </w:r>
      <w:r w:rsidRPr="004401B2">
        <w:rPr>
          <w:rFonts w:asciiTheme="majorHAnsi" w:eastAsia="Calibri" w:hAnsiTheme="majorHAnsi" w:cs="Calibri"/>
          <w:bCs/>
          <w:color w:val="000000" w:themeColor="text1"/>
          <w:sz w:val="22"/>
          <w:szCs w:val="22"/>
        </w:rPr>
        <w:t xml:space="preserve">de l'univers fantastique </w:t>
      </w:r>
      <w:r w:rsidRPr="004401B2">
        <w:rPr>
          <w:rFonts w:asciiTheme="majorHAnsi" w:eastAsia="Calibri" w:hAnsiTheme="majorHAnsi" w:cs="Calibri"/>
          <w:color w:val="000000" w:themeColor="text1"/>
          <w:sz w:val="22"/>
          <w:szCs w:val="22"/>
        </w:rPr>
        <w:t xml:space="preserve">du </w:t>
      </w:r>
      <w:r w:rsidRPr="004401B2">
        <w:rPr>
          <w:rFonts w:asciiTheme="majorHAnsi" w:eastAsia="Calibri" w:hAnsiTheme="majorHAnsi" w:cs="Calibri"/>
          <w:bCs/>
          <w:color w:val="000000" w:themeColor="text1"/>
          <w:sz w:val="22"/>
          <w:szCs w:val="22"/>
        </w:rPr>
        <w:t>conte chinois</w:t>
      </w:r>
      <w:r w:rsidRPr="004401B2">
        <w:rPr>
          <w:rFonts w:asciiTheme="majorHAnsi" w:eastAsia="Calibri" w:hAnsiTheme="majorHAnsi" w:cs="Calibri"/>
          <w:color w:val="000000" w:themeColor="text1"/>
          <w:sz w:val="22"/>
          <w:szCs w:val="22"/>
        </w:rPr>
        <w:t xml:space="preserve"> que nous </w:t>
      </w:r>
      <w:r w:rsidRPr="004401B2">
        <w:rPr>
          <w:rFonts w:asciiTheme="majorHAnsi" w:hAnsiTheme="majorHAnsi"/>
          <w:sz w:val="22"/>
          <w:szCs w:val="22"/>
        </w:rPr>
        <w:t xml:space="preserve">explorons le jeu du clown, auquel nous ajoutons des techniques ancestrales des arts martiaux, notamment avec le sabre </w:t>
      </w:r>
      <w:r w:rsidRPr="004401B2">
        <w:rPr>
          <w:rFonts w:asciiTheme="majorHAnsi" w:hAnsiTheme="majorHAnsi"/>
          <w:i/>
          <w:sz w:val="22"/>
          <w:szCs w:val="22"/>
        </w:rPr>
        <w:t xml:space="preserve">Nan Dao </w:t>
      </w:r>
      <w:r w:rsidRPr="004401B2">
        <w:rPr>
          <w:rFonts w:asciiTheme="majorHAnsi" w:hAnsiTheme="majorHAnsi"/>
          <w:sz w:val="22"/>
          <w:szCs w:val="22"/>
        </w:rPr>
        <w:t xml:space="preserve">chinois, pour construire notre démonstration. Cette recherche-création pose la question suivante : Y a-t-il une esthétique martiale possible associée au langage circassien du clown contemporain ? Cette esthétique martiale, tant s’en faut, nous paraît déjà être imbriquée, entre, d’une part, la tradition occidentale du clown; et, de l’autre, par la tradition orientale martiale. Nous chercherons à débusquer les tensions entre un paratexte de papier, </w:t>
      </w:r>
      <w:r w:rsidRPr="004401B2">
        <w:rPr>
          <w:rFonts w:asciiTheme="majorHAnsi" w:eastAsia="Calibri" w:hAnsiTheme="majorHAnsi" w:cs="Calibri"/>
          <w:bCs/>
          <w:color w:val="000000" w:themeColor="text1"/>
          <w:sz w:val="22"/>
          <w:szCs w:val="22"/>
        </w:rPr>
        <w:t xml:space="preserve">mythique et fantastique, et le jeu clownesque, ou l'imaginaire est incarné dans le corps de l’artiste, lui-même transformé par la présence du spectateur. </w:t>
      </w:r>
      <w:r w:rsidRPr="004401B2">
        <w:rPr>
          <w:rFonts w:asciiTheme="majorHAnsi" w:hAnsiTheme="majorHAnsi"/>
          <w:sz w:val="22"/>
          <w:szCs w:val="22"/>
        </w:rPr>
        <w:t xml:space="preserve">Nous allons donc explorer une certaine théâtralité axée sur un corps </w:t>
      </w:r>
      <w:r w:rsidRPr="004401B2">
        <w:rPr>
          <w:rFonts w:asciiTheme="majorHAnsi" w:hAnsiTheme="majorHAnsi"/>
          <w:color w:val="000000" w:themeColor="text1"/>
          <w:sz w:val="22"/>
          <w:szCs w:val="22"/>
        </w:rPr>
        <w:t xml:space="preserve">extra-quotidien </w:t>
      </w:r>
      <w:r w:rsidRPr="004401B2">
        <w:rPr>
          <w:rFonts w:asciiTheme="majorHAnsi" w:hAnsiTheme="majorHAnsi"/>
          <w:sz w:val="22"/>
          <w:szCs w:val="22"/>
        </w:rPr>
        <w:t xml:space="preserve">qui interpelle le langage du personnage </w:t>
      </w:r>
      <w:r w:rsidRPr="004401B2">
        <w:rPr>
          <w:rFonts w:asciiTheme="majorHAnsi" w:hAnsiTheme="majorHAnsi"/>
          <w:i/>
          <w:sz w:val="22"/>
          <w:szCs w:val="22"/>
        </w:rPr>
        <w:t xml:space="preserve">Chou </w:t>
      </w:r>
      <w:r w:rsidRPr="004401B2">
        <w:rPr>
          <w:rFonts w:asciiTheme="majorHAnsi" w:hAnsiTheme="majorHAnsi"/>
          <w:sz w:val="22"/>
          <w:szCs w:val="22"/>
        </w:rPr>
        <w:t>(clown) de l’Opéra de Pékin et celui d’un clown occidental qui explore certains créneaux de l’art martial, pour créer une rencontre particulière de l’univers fantastique d’un conte chinois.</w:t>
      </w:r>
    </w:p>
    <w:p w14:paraId="0DE8D962" w14:textId="77777777" w:rsidR="00FF151F" w:rsidRPr="007F1351" w:rsidRDefault="00FF151F" w:rsidP="007F1351">
      <w:pPr>
        <w:ind w:left="360"/>
        <w:rPr>
          <w:rFonts w:asciiTheme="majorHAnsi" w:hAnsiTheme="majorHAnsi"/>
          <w:sz w:val="22"/>
          <w:szCs w:val="22"/>
        </w:rPr>
      </w:pPr>
    </w:p>
    <w:p w14:paraId="05459C86" w14:textId="77777777" w:rsidR="005E54C1" w:rsidRDefault="005E54C1" w:rsidP="007F1351">
      <w:pPr>
        <w:rPr>
          <w:rFonts w:asciiTheme="majorHAnsi" w:hAnsiTheme="majorHAnsi"/>
          <w:sz w:val="22"/>
          <w:szCs w:val="22"/>
        </w:rPr>
      </w:pPr>
    </w:p>
    <w:p w14:paraId="1EE426B1" w14:textId="05CFAEF9" w:rsidR="008C798D" w:rsidRDefault="00165FF8" w:rsidP="004B754D">
      <w:pPr>
        <w:pStyle w:val="Paragraphedeliste"/>
        <w:numPr>
          <w:ilvl w:val="0"/>
          <w:numId w:val="2"/>
        </w:numPr>
        <w:rPr>
          <w:rFonts w:asciiTheme="majorHAnsi" w:hAnsiTheme="majorHAnsi"/>
          <w:sz w:val="22"/>
          <w:szCs w:val="22"/>
        </w:rPr>
      </w:pPr>
      <w:r w:rsidRPr="00E14613">
        <w:rPr>
          <w:rFonts w:asciiTheme="majorHAnsi" w:hAnsiTheme="majorHAnsi"/>
          <w:sz w:val="22"/>
          <w:szCs w:val="22"/>
        </w:rPr>
        <w:t>10h</w:t>
      </w:r>
      <w:r w:rsidR="00CA5F75" w:rsidRPr="00E14613">
        <w:rPr>
          <w:rFonts w:asciiTheme="majorHAnsi" w:hAnsiTheme="majorHAnsi"/>
          <w:sz w:val="22"/>
          <w:szCs w:val="22"/>
        </w:rPr>
        <w:t>-10h</w:t>
      </w:r>
      <w:r w:rsidRPr="00E14613">
        <w:rPr>
          <w:rFonts w:asciiTheme="majorHAnsi" w:hAnsiTheme="majorHAnsi"/>
          <w:sz w:val="22"/>
          <w:szCs w:val="22"/>
        </w:rPr>
        <w:t>30</w:t>
      </w:r>
      <w:r w:rsidR="00CA5F75" w:rsidRPr="00E14613">
        <w:rPr>
          <w:rFonts w:asciiTheme="majorHAnsi" w:hAnsiTheme="majorHAnsi"/>
          <w:sz w:val="22"/>
          <w:szCs w:val="22"/>
        </w:rPr>
        <w:t xml:space="preserve"> : </w:t>
      </w:r>
      <w:r w:rsidR="00CA5F75" w:rsidRPr="00E14613">
        <w:rPr>
          <w:rFonts w:asciiTheme="majorHAnsi" w:hAnsiTheme="majorHAnsi"/>
          <w:b/>
          <w:sz w:val="22"/>
          <w:szCs w:val="22"/>
        </w:rPr>
        <w:t>Performance-démonstration</w:t>
      </w:r>
      <w:r w:rsidR="00CA5F75" w:rsidRPr="00E14613">
        <w:rPr>
          <w:rFonts w:asciiTheme="majorHAnsi" w:hAnsiTheme="majorHAnsi"/>
          <w:sz w:val="22"/>
          <w:szCs w:val="22"/>
        </w:rPr>
        <w:t xml:space="preserve"> </w:t>
      </w:r>
    </w:p>
    <w:p w14:paraId="0CFD3E2E" w14:textId="77777777" w:rsidR="004B754D" w:rsidRDefault="004B754D" w:rsidP="004B754D">
      <w:pPr>
        <w:ind w:left="360"/>
        <w:rPr>
          <w:rFonts w:asciiTheme="majorHAnsi" w:hAnsiTheme="majorHAnsi"/>
          <w:sz w:val="22"/>
          <w:szCs w:val="22"/>
        </w:rPr>
      </w:pPr>
    </w:p>
    <w:p w14:paraId="224D89EA" w14:textId="40637E7E" w:rsidR="004B754D" w:rsidRDefault="00933E85" w:rsidP="004B754D">
      <w:pPr>
        <w:ind w:left="360"/>
        <w:rPr>
          <w:rFonts w:asciiTheme="majorHAnsi" w:hAnsiTheme="majorHAnsi"/>
          <w:sz w:val="22"/>
          <w:szCs w:val="22"/>
        </w:rPr>
      </w:pPr>
      <w:r>
        <w:rPr>
          <w:rFonts w:asciiTheme="majorHAnsi" w:hAnsiTheme="majorHAnsi"/>
          <w:sz w:val="22"/>
          <w:szCs w:val="22"/>
        </w:rPr>
        <w:t xml:space="preserve">     </w:t>
      </w:r>
      <w:r w:rsidR="004B754D" w:rsidRPr="0078590B">
        <w:rPr>
          <w:rFonts w:asciiTheme="majorHAnsi" w:hAnsiTheme="majorHAnsi"/>
          <w:b/>
          <w:sz w:val="22"/>
          <w:szCs w:val="22"/>
        </w:rPr>
        <w:t>Francine Alepin</w:t>
      </w:r>
      <w:r w:rsidR="004B754D">
        <w:rPr>
          <w:rFonts w:asciiTheme="majorHAnsi" w:hAnsiTheme="majorHAnsi"/>
          <w:sz w:val="22"/>
          <w:szCs w:val="22"/>
        </w:rPr>
        <w:t xml:space="preserve"> (UQAM)</w:t>
      </w:r>
    </w:p>
    <w:p w14:paraId="1328808A" w14:textId="43F87998" w:rsidR="004B754D" w:rsidRDefault="00933E85" w:rsidP="004B754D">
      <w:pPr>
        <w:ind w:left="360"/>
        <w:rPr>
          <w:rFonts w:asciiTheme="majorHAnsi" w:hAnsiTheme="majorHAnsi"/>
          <w:sz w:val="22"/>
          <w:szCs w:val="22"/>
        </w:rPr>
      </w:pPr>
      <w:r>
        <w:rPr>
          <w:rFonts w:asciiTheme="majorHAnsi" w:hAnsiTheme="majorHAnsi"/>
          <w:sz w:val="22"/>
          <w:szCs w:val="22"/>
        </w:rPr>
        <w:t xml:space="preserve">    </w:t>
      </w:r>
      <w:r w:rsidR="004B754D">
        <w:rPr>
          <w:rFonts w:asciiTheme="majorHAnsi" w:hAnsiTheme="majorHAnsi"/>
          <w:sz w:val="22"/>
          <w:szCs w:val="22"/>
        </w:rPr>
        <w:t>« Quête poétique et anthropologique des gestes des Amériques »</w:t>
      </w:r>
    </w:p>
    <w:p w14:paraId="0E7F2DE1" w14:textId="77777777" w:rsidR="00637416" w:rsidRDefault="00637416" w:rsidP="004B754D">
      <w:pPr>
        <w:ind w:left="360"/>
        <w:rPr>
          <w:rFonts w:asciiTheme="majorHAnsi" w:hAnsiTheme="majorHAnsi"/>
          <w:sz w:val="22"/>
          <w:szCs w:val="22"/>
        </w:rPr>
      </w:pPr>
    </w:p>
    <w:p w14:paraId="4072C869" w14:textId="77777777" w:rsidR="00637416" w:rsidRDefault="00637416" w:rsidP="00637416">
      <w:pPr>
        <w:ind w:firstLine="708"/>
        <w:jc w:val="both"/>
        <w:rPr>
          <w:rFonts w:asciiTheme="majorHAnsi" w:hAnsiTheme="majorHAnsi"/>
          <w:sz w:val="22"/>
          <w:szCs w:val="22"/>
        </w:rPr>
      </w:pPr>
      <w:r w:rsidRPr="00603F27">
        <w:rPr>
          <w:rFonts w:asciiTheme="majorHAnsi" w:hAnsiTheme="majorHAnsi"/>
          <w:sz w:val="22"/>
          <w:szCs w:val="22"/>
        </w:rPr>
        <w:t xml:space="preserve">Cette conférence-démonstration présente une démarche personnelle de recherche-création autour de l’observation et de la transmutation des gestes quotidiens en une écriture scénique. Le regard ethnographique sur le geste pose les questions de l’altérité, de l’identité, de la rencontre, de l’être-avec : </w:t>
      </w:r>
      <w:r>
        <w:rPr>
          <w:rFonts w:asciiTheme="majorHAnsi" w:hAnsiTheme="majorHAnsi"/>
          <w:sz w:val="22"/>
          <w:szCs w:val="22"/>
        </w:rPr>
        <w:t>« </w:t>
      </w:r>
      <w:r w:rsidRPr="00603F27">
        <w:rPr>
          <w:rFonts w:asciiTheme="majorHAnsi" w:hAnsiTheme="majorHAnsi"/>
          <w:sz w:val="22"/>
          <w:szCs w:val="22"/>
        </w:rPr>
        <w:t xml:space="preserve">L’ontologie de l’être-avec est une ontologie des corps, de tous les corps, inanimés, animés, </w:t>
      </w:r>
      <w:proofErr w:type="spellStart"/>
      <w:r w:rsidRPr="00603F27">
        <w:rPr>
          <w:rFonts w:asciiTheme="majorHAnsi" w:hAnsiTheme="majorHAnsi"/>
          <w:sz w:val="22"/>
          <w:szCs w:val="22"/>
        </w:rPr>
        <w:t>sentants</w:t>
      </w:r>
      <w:proofErr w:type="spellEnd"/>
      <w:r w:rsidRPr="00603F27">
        <w:rPr>
          <w:rFonts w:asciiTheme="majorHAnsi" w:hAnsiTheme="majorHAnsi"/>
          <w:sz w:val="22"/>
          <w:szCs w:val="22"/>
        </w:rPr>
        <w:t>, parlants, pensants, pesants. » (Nancy.2012). En glanant les gestes des métiers, d’humeur ou de relation, en captant les attitudes du corps et la démarche, il se pourrait que l’on comprenne,</w:t>
      </w:r>
      <w:r>
        <w:rPr>
          <w:rFonts w:asciiTheme="majorHAnsi" w:hAnsiTheme="majorHAnsi"/>
          <w:sz w:val="22"/>
          <w:szCs w:val="22"/>
        </w:rPr>
        <w:t xml:space="preserve"> (</w:t>
      </w:r>
      <w:r w:rsidRPr="00603F27">
        <w:rPr>
          <w:rFonts w:asciiTheme="majorHAnsi" w:hAnsiTheme="majorHAnsi"/>
          <w:sz w:val="22"/>
          <w:szCs w:val="22"/>
        </w:rPr>
        <w:t>que l’on prenne avec soi) la pulsion réelle du monde. Par quels moyens s’opèrent l’observation et la retranscription du geste quotidien dans sa forme poétique ? Comment les procédés poétiques sont-ils mis en œuvre dans la création du geste scénique</w:t>
      </w:r>
      <w:r>
        <w:rPr>
          <w:rFonts w:asciiTheme="majorHAnsi" w:hAnsiTheme="majorHAnsi"/>
          <w:sz w:val="22"/>
          <w:szCs w:val="22"/>
        </w:rPr>
        <w:t xml:space="preserve"> </w:t>
      </w:r>
      <w:r w:rsidRPr="00603F27">
        <w:rPr>
          <w:rFonts w:asciiTheme="majorHAnsi" w:hAnsiTheme="majorHAnsi"/>
          <w:sz w:val="22"/>
          <w:szCs w:val="22"/>
        </w:rPr>
        <w:t xml:space="preserve">? De la mimésis à l’incorporation, de l’incorporation à l’écriture scénique, les jeux de la métaphorisation corporelle permettraient peut-être de voir, d’entendre, de capter avec empathie la symbolique du geste, l’état de corps de l’autre et plus largement entrer en interrelation de façon authentique. </w:t>
      </w:r>
    </w:p>
    <w:p w14:paraId="3E7598C6" w14:textId="77777777" w:rsidR="00637416" w:rsidRDefault="00637416" w:rsidP="004B754D">
      <w:pPr>
        <w:ind w:left="360"/>
        <w:rPr>
          <w:rFonts w:asciiTheme="majorHAnsi" w:hAnsiTheme="majorHAnsi"/>
          <w:sz w:val="22"/>
          <w:szCs w:val="22"/>
        </w:rPr>
      </w:pPr>
    </w:p>
    <w:p w14:paraId="036D7A60" w14:textId="13D7E3EF" w:rsidR="00B75D31" w:rsidRPr="0078590B" w:rsidRDefault="00623DAD" w:rsidP="008F022C">
      <w:pPr>
        <w:ind w:firstLine="708"/>
        <w:rPr>
          <w:rFonts w:asciiTheme="majorHAnsi" w:hAnsiTheme="majorHAnsi"/>
          <w:sz w:val="20"/>
          <w:szCs w:val="20"/>
        </w:rPr>
      </w:pPr>
      <w:r w:rsidRPr="0078590B">
        <w:rPr>
          <w:rFonts w:asciiTheme="majorHAnsi" w:hAnsiTheme="majorHAnsi"/>
          <w:sz w:val="20"/>
          <w:szCs w:val="20"/>
        </w:rPr>
        <w:t>Président de séance :</w:t>
      </w:r>
      <w:r w:rsidR="00B75D31" w:rsidRPr="0078590B">
        <w:rPr>
          <w:rFonts w:asciiTheme="majorHAnsi" w:hAnsiTheme="majorHAnsi"/>
          <w:sz w:val="20"/>
          <w:szCs w:val="20"/>
        </w:rPr>
        <w:t xml:space="preserve"> Robert Faguy</w:t>
      </w:r>
      <w:r w:rsidRPr="0078590B">
        <w:rPr>
          <w:rFonts w:asciiTheme="majorHAnsi" w:hAnsiTheme="majorHAnsi"/>
          <w:sz w:val="20"/>
          <w:szCs w:val="20"/>
        </w:rPr>
        <w:t xml:space="preserve"> (Université Laval)</w:t>
      </w:r>
    </w:p>
    <w:p w14:paraId="55A71B57" w14:textId="77777777" w:rsidR="00C57A29" w:rsidRPr="004B754D" w:rsidRDefault="00C57A29" w:rsidP="004B754D">
      <w:pPr>
        <w:ind w:left="360"/>
        <w:rPr>
          <w:rFonts w:asciiTheme="majorHAnsi" w:hAnsiTheme="majorHAnsi"/>
          <w:sz w:val="22"/>
          <w:szCs w:val="22"/>
        </w:rPr>
      </w:pPr>
    </w:p>
    <w:p w14:paraId="3C1E905E" w14:textId="03A22924" w:rsidR="00CA5F75" w:rsidRDefault="00CA5F75" w:rsidP="00CA5F75">
      <w:pPr>
        <w:pStyle w:val="Paragraphedeliste"/>
        <w:numPr>
          <w:ilvl w:val="0"/>
          <w:numId w:val="2"/>
        </w:numPr>
        <w:rPr>
          <w:rFonts w:asciiTheme="majorHAnsi" w:hAnsiTheme="majorHAnsi"/>
          <w:sz w:val="22"/>
          <w:szCs w:val="22"/>
        </w:rPr>
      </w:pPr>
      <w:r w:rsidRPr="00E14613">
        <w:rPr>
          <w:rFonts w:asciiTheme="majorHAnsi" w:hAnsiTheme="majorHAnsi"/>
          <w:sz w:val="22"/>
          <w:szCs w:val="22"/>
        </w:rPr>
        <w:t>10h</w:t>
      </w:r>
      <w:r w:rsidR="00165FF8" w:rsidRPr="00E14613">
        <w:rPr>
          <w:rFonts w:asciiTheme="majorHAnsi" w:hAnsiTheme="majorHAnsi"/>
          <w:sz w:val="22"/>
          <w:szCs w:val="22"/>
        </w:rPr>
        <w:t>30-10h45</w:t>
      </w:r>
      <w:r w:rsidRPr="00E14613">
        <w:rPr>
          <w:rFonts w:asciiTheme="majorHAnsi" w:hAnsiTheme="majorHAnsi"/>
          <w:sz w:val="22"/>
          <w:szCs w:val="22"/>
        </w:rPr>
        <w:t> : Pause</w:t>
      </w:r>
    </w:p>
    <w:p w14:paraId="33560BE8" w14:textId="77777777" w:rsidR="008F022C" w:rsidRPr="00E14613" w:rsidRDefault="008F022C" w:rsidP="008F022C">
      <w:pPr>
        <w:pStyle w:val="Paragraphedeliste"/>
        <w:rPr>
          <w:rFonts w:asciiTheme="majorHAnsi" w:hAnsiTheme="majorHAnsi"/>
          <w:sz w:val="22"/>
          <w:szCs w:val="22"/>
        </w:rPr>
      </w:pPr>
    </w:p>
    <w:p w14:paraId="41B240F7" w14:textId="5F4E8D39" w:rsidR="00165FF8" w:rsidRDefault="00165FF8" w:rsidP="00CA5F75">
      <w:pPr>
        <w:pStyle w:val="Paragraphedeliste"/>
        <w:numPr>
          <w:ilvl w:val="0"/>
          <w:numId w:val="2"/>
        </w:numPr>
        <w:rPr>
          <w:rFonts w:asciiTheme="majorHAnsi" w:hAnsiTheme="majorHAnsi"/>
          <w:sz w:val="22"/>
          <w:szCs w:val="22"/>
        </w:rPr>
      </w:pPr>
      <w:r w:rsidRPr="00E14613">
        <w:rPr>
          <w:rFonts w:asciiTheme="majorHAnsi" w:hAnsiTheme="majorHAnsi"/>
          <w:sz w:val="22"/>
          <w:szCs w:val="22"/>
        </w:rPr>
        <w:t>10h45-12h15</w:t>
      </w:r>
      <w:r w:rsidR="00CA5F75" w:rsidRPr="00E14613">
        <w:rPr>
          <w:rFonts w:asciiTheme="majorHAnsi" w:hAnsiTheme="majorHAnsi"/>
          <w:sz w:val="22"/>
          <w:szCs w:val="22"/>
        </w:rPr>
        <w:t xml:space="preserve"> : </w:t>
      </w:r>
      <w:r w:rsidR="00CA5F75" w:rsidRPr="00E14613">
        <w:rPr>
          <w:rFonts w:asciiTheme="majorHAnsi" w:hAnsiTheme="majorHAnsi"/>
          <w:b/>
          <w:sz w:val="22"/>
          <w:szCs w:val="22"/>
        </w:rPr>
        <w:t>Panel</w:t>
      </w:r>
      <w:r w:rsidR="00962F06" w:rsidRPr="00E14613">
        <w:rPr>
          <w:rFonts w:asciiTheme="majorHAnsi" w:hAnsiTheme="majorHAnsi"/>
          <w:b/>
          <w:sz w:val="22"/>
          <w:szCs w:val="22"/>
        </w:rPr>
        <w:t xml:space="preserve"> 5</w:t>
      </w:r>
      <w:r w:rsidR="00F35602" w:rsidRPr="00E14613">
        <w:rPr>
          <w:rFonts w:asciiTheme="majorHAnsi" w:hAnsiTheme="majorHAnsi"/>
          <w:b/>
          <w:sz w:val="22"/>
          <w:szCs w:val="22"/>
        </w:rPr>
        <w:t> </w:t>
      </w:r>
      <w:r w:rsidR="00F35602" w:rsidRPr="00E14613">
        <w:rPr>
          <w:rFonts w:asciiTheme="majorHAnsi" w:hAnsiTheme="majorHAnsi"/>
          <w:sz w:val="22"/>
          <w:szCs w:val="22"/>
        </w:rPr>
        <w:t>:</w:t>
      </w:r>
      <w:r w:rsidR="00713609" w:rsidRPr="00E14613">
        <w:rPr>
          <w:rFonts w:asciiTheme="majorHAnsi" w:hAnsiTheme="majorHAnsi"/>
          <w:sz w:val="22"/>
          <w:szCs w:val="22"/>
        </w:rPr>
        <w:t> </w:t>
      </w:r>
    </w:p>
    <w:p w14:paraId="464A20DF" w14:textId="77777777" w:rsidR="00B7439B" w:rsidRDefault="00B7439B" w:rsidP="00B7439B">
      <w:pPr>
        <w:rPr>
          <w:rFonts w:asciiTheme="majorHAnsi" w:hAnsiTheme="majorHAnsi"/>
          <w:sz w:val="22"/>
          <w:szCs w:val="22"/>
        </w:rPr>
      </w:pPr>
    </w:p>
    <w:p w14:paraId="5406B0EE" w14:textId="5DB25148" w:rsidR="00B7439B" w:rsidRDefault="00320D18" w:rsidP="00B7439B">
      <w:pPr>
        <w:ind w:firstLine="708"/>
        <w:rPr>
          <w:rFonts w:asciiTheme="majorHAnsi" w:hAnsiTheme="majorHAnsi"/>
          <w:sz w:val="22"/>
          <w:szCs w:val="22"/>
        </w:rPr>
      </w:pPr>
      <w:r w:rsidRPr="0078590B">
        <w:rPr>
          <w:rFonts w:asciiTheme="majorHAnsi" w:hAnsiTheme="majorHAnsi"/>
          <w:b/>
          <w:sz w:val="22"/>
          <w:szCs w:val="22"/>
        </w:rPr>
        <w:t>Carole Nadeau</w:t>
      </w:r>
      <w:r w:rsidR="008F022C">
        <w:rPr>
          <w:rFonts w:asciiTheme="majorHAnsi" w:hAnsiTheme="majorHAnsi"/>
          <w:sz w:val="22"/>
          <w:szCs w:val="22"/>
        </w:rPr>
        <w:t xml:space="preserve"> (Université Concordia/Le Pont Bridge)</w:t>
      </w:r>
    </w:p>
    <w:p w14:paraId="37A41723" w14:textId="0873C31C" w:rsidR="00B7439B" w:rsidRDefault="00CD1270" w:rsidP="00B7439B">
      <w:pPr>
        <w:ind w:firstLine="708"/>
        <w:rPr>
          <w:rFonts w:asciiTheme="majorHAnsi" w:hAnsiTheme="majorHAnsi"/>
          <w:sz w:val="22"/>
          <w:szCs w:val="22"/>
        </w:rPr>
      </w:pPr>
      <w:r>
        <w:rPr>
          <w:rFonts w:asciiTheme="majorHAnsi" w:hAnsiTheme="majorHAnsi"/>
          <w:sz w:val="22"/>
          <w:szCs w:val="22"/>
        </w:rPr>
        <w:t>« Le dispositif scénique : contexte et corps-texte »</w:t>
      </w:r>
    </w:p>
    <w:p w14:paraId="2996E6A5" w14:textId="77777777" w:rsidR="00BC2268" w:rsidRDefault="00BC2268" w:rsidP="00B7439B">
      <w:pPr>
        <w:ind w:firstLine="708"/>
        <w:rPr>
          <w:rFonts w:asciiTheme="majorHAnsi" w:hAnsiTheme="majorHAnsi"/>
          <w:sz w:val="22"/>
          <w:szCs w:val="22"/>
        </w:rPr>
      </w:pPr>
    </w:p>
    <w:p w14:paraId="31A74CF7" w14:textId="77777777" w:rsidR="00BC2268" w:rsidRPr="00B7439B" w:rsidRDefault="00BC2268" w:rsidP="00BC2268">
      <w:pPr>
        <w:ind w:firstLine="708"/>
        <w:jc w:val="both"/>
        <w:rPr>
          <w:rFonts w:asciiTheme="majorHAnsi" w:hAnsiTheme="majorHAnsi"/>
          <w:sz w:val="22"/>
          <w:szCs w:val="22"/>
        </w:rPr>
      </w:pPr>
      <w:r w:rsidRPr="00BA1500">
        <w:rPr>
          <w:rFonts w:asciiTheme="majorHAnsi" w:hAnsiTheme="majorHAnsi" w:cs="Times"/>
          <w:sz w:val="22"/>
          <w:szCs w:val="22"/>
        </w:rPr>
        <w:t xml:space="preserve">J’expose ici certaines explorations de mise en dispositif qui m’ont permis d’observer la nature opératoire des principes d’hétérogénéité et de hiérarchie instable pour créer une mise en tension dynamique en l’absence d’un conflit dramatique. De même, on retrouve plusieurs exemples </w:t>
      </w:r>
      <w:proofErr w:type="spellStart"/>
      <w:r w:rsidRPr="00BA1500">
        <w:rPr>
          <w:rFonts w:asciiTheme="majorHAnsi" w:hAnsiTheme="majorHAnsi" w:cs="Times"/>
          <w:sz w:val="22"/>
          <w:szCs w:val="22"/>
        </w:rPr>
        <w:t>postdramatiques</w:t>
      </w:r>
      <w:proofErr w:type="spellEnd"/>
      <w:r w:rsidRPr="00BA1500">
        <w:rPr>
          <w:rFonts w:asciiTheme="majorHAnsi" w:hAnsiTheme="majorHAnsi" w:cs="Times"/>
          <w:sz w:val="22"/>
          <w:szCs w:val="22"/>
        </w:rPr>
        <w:t xml:space="preserve"> de mises en dispositif scénique opérant selon ces principes, offrant plateaux, flux et connexions, selon ce que j’appelle une logique de la corporéité en m’appuyant sur l’hypothèse de Michel Bernard. Celui-ci s’attache à définir le délaissement du « corps » unitaire et signifiant au profit d’un corps sans organes et d’une logique de la sensation comme caractéristique de l’art contemporain. Selon lui «</w:t>
      </w:r>
      <w:r>
        <w:rPr>
          <w:rFonts w:asciiTheme="majorHAnsi" w:hAnsiTheme="majorHAnsi" w:cs="Times"/>
          <w:sz w:val="22"/>
          <w:szCs w:val="22"/>
        </w:rPr>
        <w:t> </w:t>
      </w:r>
      <w:r w:rsidRPr="00BA1500">
        <w:rPr>
          <w:rFonts w:asciiTheme="majorHAnsi" w:hAnsiTheme="majorHAnsi" w:cs="Times"/>
          <w:sz w:val="22"/>
          <w:szCs w:val="22"/>
        </w:rPr>
        <w:t>corporéité », serait un vocable qui traduit mieux la malléabilité énergétique et réseautique qui s’y déploie et dont la sensation serait le « noyau ». Ainsi, est-il plausible qu’une logique de la corporéité nappe le champ scénique actuel et que les principes d’hétérogénéité et d’instabilité hiérarchique en soient les principaux modes opératoires</w:t>
      </w:r>
      <w:r>
        <w:rPr>
          <w:rFonts w:asciiTheme="majorHAnsi" w:hAnsiTheme="majorHAnsi" w:cs="Times"/>
          <w:sz w:val="22"/>
          <w:szCs w:val="22"/>
        </w:rPr>
        <w:t xml:space="preserve"> </w:t>
      </w:r>
      <w:r w:rsidRPr="00BA1500">
        <w:rPr>
          <w:rFonts w:asciiTheme="majorHAnsi" w:hAnsiTheme="majorHAnsi" w:cs="Times"/>
          <w:sz w:val="22"/>
          <w:szCs w:val="22"/>
        </w:rPr>
        <w:t>?</w:t>
      </w:r>
    </w:p>
    <w:p w14:paraId="1D1B0BFB" w14:textId="77777777" w:rsidR="00BC2268" w:rsidRPr="00B7439B" w:rsidRDefault="00BC2268" w:rsidP="00B7439B">
      <w:pPr>
        <w:ind w:firstLine="708"/>
        <w:rPr>
          <w:rFonts w:asciiTheme="majorHAnsi" w:hAnsiTheme="majorHAnsi"/>
          <w:sz w:val="22"/>
          <w:szCs w:val="22"/>
        </w:rPr>
      </w:pPr>
    </w:p>
    <w:p w14:paraId="2A6FB570" w14:textId="77777777" w:rsidR="008F1288" w:rsidRDefault="008F1288" w:rsidP="008F1288">
      <w:pPr>
        <w:pStyle w:val="Paragraphedeliste"/>
        <w:rPr>
          <w:rFonts w:asciiTheme="majorHAnsi" w:hAnsiTheme="majorHAnsi"/>
          <w:sz w:val="22"/>
          <w:szCs w:val="22"/>
        </w:rPr>
      </w:pPr>
    </w:p>
    <w:p w14:paraId="1A90482E" w14:textId="04C7CF0E" w:rsidR="008F1288" w:rsidRDefault="008F1288" w:rsidP="008F1288">
      <w:pPr>
        <w:pStyle w:val="Paragraphedeliste"/>
        <w:rPr>
          <w:rFonts w:asciiTheme="majorHAnsi" w:hAnsiTheme="majorHAnsi"/>
          <w:sz w:val="22"/>
          <w:szCs w:val="22"/>
        </w:rPr>
      </w:pPr>
      <w:r w:rsidRPr="0078590B">
        <w:rPr>
          <w:rFonts w:asciiTheme="majorHAnsi" w:hAnsiTheme="majorHAnsi"/>
          <w:b/>
          <w:sz w:val="22"/>
          <w:szCs w:val="22"/>
        </w:rPr>
        <w:t>Claudia Bernal</w:t>
      </w:r>
      <w:r>
        <w:rPr>
          <w:rFonts w:asciiTheme="majorHAnsi" w:hAnsiTheme="majorHAnsi"/>
          <w:sz w:val="22"/>
          <w:szCs w:val="22"/>
        </w:rPr>
        <w:t xml:space="preserve"> (UQAM)</w:t>
      </w:r>
    </w:p>
    <w:p w14:paraId="2D8CCF0B" w14:textId="77777777" w:rsidR="00314E89" w:rsidRDefault="00314E89" w:rsidP="00314E89">
      <w:pPr>
        <w:pStyle w:val="Paragraphedeliste"/>
        <w:rPr>
          <w:rFonts w:asciiTheme="majorHAnsi" w:hAnsiTheme="majorHAnsi"/>
          <w:sz w:val="22"/>
          <w:szCs w:val="22"/>
        </w:rPr>
      </w:pPr>
      <w:r>
        <w:rPr>
          <w:rFonts w:asciiTheme="majorHAnsi" w:hAnsiTheme="majorHAnsi"/>
          <w:sz w:val="22"/>
          <w:szCs w:val="22"/>
        </w:rPr>
        <w:t>« Le texte littéraire comme matière de création d’une œuvre interdisciplinaire »</w:t>
      </w:r>
    </w:p>
    <w:p w14:paraId="3131F9C3" w14:textId="77777777" w:rsidR="00FE355B" w:rsidRDefault="00FE355B" w:rsidP="00314E89">
      <w:pPr>
        <w:pStyle w:val="Paragraphedeliste"/>
        <w:rPr>
          <w:rFonts w:asciiTheme="majorHAnsi" w:hAnsiTheme="majorHAnsi"/>
          <w:sz w:val="22"/>
          <w:szCs w:val="22"/>
        </w:rPr>
      </w:pPr>
    </w:p>
    <w:p w14:paraId="1F844AB0" w14:textId="77777777" w:rsidR="00FE355B" w:rsidRPr="00A24B50" w:rsidRDefault="00FE355B" w:rsidP="00FE355B">
      <w:pPr>
        <w:pStyle w:val="Corpsdetexte"/>
        <w:ind w:firstLine="708"/>
        <w:jc w:val="both"/>
        <w:rPr>
          <w:rFonts w:asciiTheme="majorHAnsi" w:hAnsiTheme="majorHAnsi"/>
          <w:sz w:val="22"/>
          <w:szCs w:val="22"/>
        </w:rPr>
      </w:pPr>
      <w:r w:rsidRPr="009D08D2">
        <w:rPr>
          <w:rFonts w:asciiTheme="majorHAnsi" w:hAnsiTheme="majorHAnsi"/>
          <w:sz w:val="22"/>
          <w:szCs w:val="22"/>
        </w:rPr>
        <w:t xml:space="preserve">S’inscrivant en continuité avec ma démarche artistique après vingt ans de pratique, la présente recherche-création questionne les façons d’intégrer le texte en tant que matériau plastique dans l’espace-temps de l’installation performative, de façon à ce que celle-ci conserve sa force évocatrice et son statut d’œuvre artistique à part entière, sans que l’acte performatif ne devienne une représentation ni que la performeuse ne se convertisse en personnage. Créée à partir de trois nouvelles de Gabriel García Márquez tirées du recueil </w:t>
      </w:r>
      <w:r w:rsidRPr="009D08D2">
        <w:rPr>
          <w:rFonts w:asciiTheme="majorHAnsi" w:hAnsiTheme="majorHAnsi"/>
          <w:i/>
          <w:sz w:val="22"/>
          <w:szCs w:val="22"/>
        </w:rPr>
        <w:t>Yeux de chien bleu</w:t>
      </w:r>
      <w:r w:rsidRPr="009D08D2">
        <w:rPr>
          <w:rFonts w:asciiTheme="majorHAnsi" w:hAnsiTheme="majorHAnsi"/>
          <w:sz w:val="22"/>
          <w:szCs w:val="22"/>
        </w:rPr>
        <w:t>,</w:t>
      </w:r>
      <w:r w:rsidRPr="009D08D2">
        <w:rPr>
          <w:rFonts w:asciiTheme="majorHAnsi" w:hAnsiTheme="majorHAnsi"/>
          <w:i/>
          <w:sz w:val="22"/>
          <w:szCs w:val="22"/>
        </w:rPr>
        <w:t xml:space="preserve"> </w:t>
      </w:r>
      <w:r w:rsidRPr="009D08D2">
        <w:rPr>
          <w:rFonts w:asciiTheme="majorHAnsi" w:hAnsiTheme="majorHAnsi"/>
          <w:sz w:val="22"/>
          <w:szCs w:val="22"/>
        </w:rPr>
        <w:t xml:space="preserve">l’installation performative </w:t>
      </w:r>
      <w:r w:rsidRPr="009D08D2">
        <w:rPr>
          <w:rFonts w:asciiTheme="majorHAnsi" w:hAnsiTheme="majorHAnsi"/>
          <w:i/>
          <w:sz w:val="22"/>
          <w:szCs w:val="22"/>
        </w:rPr>
        <w:t xml:space="preserve">L’envers des </w:t>
      </w:r>
      <w:proofErr w:type="spellStart"/>
      <w:r w:rsidRPr="009D08D2">
        <w:rPr>
          <w:rFonts w:asciiTheme="majorHAnsi" w:hAnsiTheme="majorHAnsi"/>
          <w:i/>
          <w:sz w:val="22"/>
          <w:szCs w:val="22"/>
        </w:rPr>
        <w:t>îles</w:t>
      </w:r>
      <w:proofErr w:type="spellEnd"/>
      <w:r w:rsidRPr="009D08D2">
        <w:rPr>
          <w:rFonts w:asciiTheme="majorHAnsi" w:hAnsiTheme="majorHAnsi"/>
          <w:i/>
          <w:sz w:val="22"/>
          <w:szCs w:val="22"/>
        </w:rPr>
        <w:t xml:space="preserve"> blanches</w:t>
      </w:r>
      <w:r w:rsidRPr="009D08D2">
        <w:rPr>
          <w:rFonts w:asciiTheme="majorHAnsi" w:hAnsiTheme="majorHAnsi"/>
          <w:sz w:val="22"/>
          <w:szCs w:val="22"/>
        </w:rPr>
        <w:t xml:space="preserve"> permet de montrer, par le biais d’une traversée </w:t>
      </w:r>
      <w:proofErr w:type="spellStart"/>
      <w:r w:rsidRPr="009D08D2">
        <w:rPr>
          <w:rFonts w:asciiTheme="majorHAnsi" w:hAnsiTheme="majorHAnsi"/>
          <w:sz w:val="22"/>
          <w:szCs w:val="22"/>
        </w:rPr>
        <w:t>autoethnographique</w:t>
      </w:r>
      <w:proofErr w:type="spellEnd"/>
      <w:r w:rsidRPr="009D08D2">
        <w:rPr>
          <w:rFonts w:asciiTheme="majorHAnsi" w:hAnsiTheme="majorHAnsi"/>
          <w:sz w:val="22"/>
          <w:szCs w:val="22"/>
        </w:rPr>
        <w:t xml:space="preserve"> et une mise en perspective </w:t>
      </w:r>
      <w:proofErr w:type="spellStart"/>
      <w:r w:rsidRPr="009D08D2">
        <w:rPr>
          <w:rFonts w:asciiTheme="majorHAnsi" w:hAnsiTheme="majorHAnsi"/>
          <w:sz w:val="22"/>
          <w:szCs w:val="22"/>
        </w:rPr>
        <w:t>autopoïétique</w:t>
      </w:r>
      <w:proofErr w:type="spellEnd"/>
      <w:r w:rsidRPr="009D08D2">
        <w:rPr>
          <w:rFonts w:asciiTheme="majorHAnsi" w:hAnsiTheme="majorHAnsi"/>
          <w:sz w:val="22"/>
          <w:szCs w:val="22"/>
        </w:rPr>
        <w:t xml:space="preserve">, que les différentes stratégies adoptées pour intégrer le texte relèvent principalement d’une </w:t>
      </w:r>
      <w:r w:rsidRPr="009D08D2">
        <w:rPr>
          <w:rFonts w:asciiTheme="majorHAnsi" w:hAnsiTheme="majorHAnsi"/>
          <w:i/>
          <w:sz w:val="22"/>
          <w:szCs w:val="22"/>
        </w:rPr>
        <w:t>transposition</w:t>
      </w:r>
      <w:r w:rsidRPr="009D08D2">
        <w:rPr>
          <w:rFonts w:asciiTheme="majorHAnsi" w:hAnsiTheme="majorHAnsi"/>
          <w:sz w:val="22"/>
          <w:szCs w:val="22"/>
        </w:rPr>
        <w:t xml:space="preserve"> visuelle, sonore et performative du texte, plutôt que de son illustration, sa réécriture ou son adaptation scénique. Le champ des possibles d’utilisation d’un texte littéraire pour créer une œuvre interdisciplinaire est immense, mais celle-ci </w:t>
      </w:r>
      <w:proofErr w:type="spellStart"/>
      <w:r w:rsidRPr="009D08D2">
        <w:rPr>
          <w:rFonts w:asciiTheme="majorHAnsi" w:hAnsiTheme="majorHAnsi"/>
          <w:sz w:val="22"/>
          <w:szCs w:val="22"/>
        </w:rPr>
        <w:t>apparaît</w:t>
      </w:r>
      <w:proofErr w:type="spellEnd"/>
      <w:r w:rsidRPr="009D08D2">
        <w:rPr>
          <w:rFonts w:asciiTheme="majorHAnsi" w:hAnsiTheme="majorHAnsi"/>
          <w:sz w:val="22"/>
          <w:szCs w:val="22"/>
        </w:rPr>
        <w:t xml:space="preserve"> inévitablement d’un dialogue entre l’écriture de l’auteur et celle de l’artiste visuelle, d’une rencontre profondément ancrée dans le vécu personnel de l’artiste-chercheuse. Écrites entre 1947 et 1955, les nouvelles </w:t>
      </w:r>
      <w:r w:rsidRPr="009D08D2">
        <w:rPr>
          <w:rFonts w:asciiTheme="majorHAnsi" w:hAnsiTheme="majorHAnsi"/>
          <w:i/>
          <w:sz w:val="22"/>
          <w:szCs w:val="22"/>
        </w:rPr>
        <w:t>La douleur des trois somnambules</w:t>
      </w:r>
      <w:r w:rsidRPr="009D08D2">
        <w:rPr>
          <w:rFonts w:asciiTheme="majorHAnsi" w:hAnsiTheme="majorHAnsi"/>
          <w:sz w:val="22"/>
          <w:szCs w:val="22"/>
        </w:rPr>
        <w:t xml:space="preserve">, </w:t>
      </w:r>
      <w:r w:rsidRPr="009D08D2">
        <w:rPr>
          <w:rFonts w:asciiTheme="majorHAnsi" w:hAnsiTheme="majorHAnsi"/>
          <w:i/>
          <w:sz w:val="22"/>
          <w:szCs w:val="22"/>
        </w:rPr>
        <w:t>La femme qui venait à six heures</w:t>
      </w:r>
      <w:r w:rsidRPr="009D08D2">
        <w:rPr>
          <w:rFonts w:asciiTheme="majorHAnsi" w:hAnsiTheme="majorHAnsi"/>
          <w:sz w:val="22"/>
          <w:szCs w:val="22"/>
        </w:rPr>
        <w:t xml:space="preserve"> et </w:t>
      </w:r>
      <w:r w:rsidRPr="009D08D2">
        <w:rPr>
          <w:rFonts w:asciiTheme="majorHAnsi" w:hAnsiTheme="majorHAnsi"/>
          <w:i/>
          <w:sz w:val="22"/>
          <w:szCs w:val="22"/>
        </w:rPr>
        <w:t>Ève à l'intérieur de son chat</w:t>
      </w:r>
      <w:r w:rsidRPr="009D08D2">
        <w:rPr>
          <w:rFonts w:asciiTheme="majorHAnsi" w:hAnsiTheme="majorHAnsi"/>
          <w:color w:val="FF0000"/>
          <w:sz w:val="22"/>
          <w:szCs w:val="22"/>
        </w:rPr>
        <w:t xml:space="preserve"> </w:t>
      </w:r>
      <w:r w:rsidRPr="009D08D2">
        <w:rPr>
          <w:rFonts w:asciiTheme="majorHAnsi" w:hAnsiTheme="majorHAnsi"/>
          <w:sz w:val="22"/>
          <w:szCs w:val="22"/>
        </w:rPr>
        <w:t xml:space="preserve">se caractérisent par une esthétique surréaliste qui nous permet d'appréhender le réel (la vie, la mort, la naissance) à travers l'imaginaire de trois personnage féminins : une enfant somnambule, une jeune prostituée et une femme d’âge mûr. Ce terrain fécond, auquel je m'identifiais, m’a permis d'explorer le texte dans toutes ses dimensions pour l'intégrer à l'installation et le performer. Ces trois nouvelles ont donc été le germe pour la création de l’œuvre interdisciplinaire que j’ai intitulée </w:t>
      </w:r>
      <w:r w:rsidRPr="009D08D2">
        <w:rPr>
          <w:rFonts w:asciiTheme="majorHAnsi" w:hAnsiTheme="majorHAnsi"/>
          <w:i/>
          <w:sz w:val="22"/>
          <w:szCs w:val="22"/>
        </w:rPr>
        <w:t xml:space="preserve">L’envers des </w:t>
      </w:r>
      <w:proofErr w:type="spellStart"/>
      <w:r w:rsidRPr="009D08D2">
        <w:rPr>
          <w:rFonts w:asciiTheme="majorHAnsi" w:hAnsiTheme="majorHAnsi"/>
          <w:i/>
          <w:sz w:val="22"/>
          <w:szCs w:val="22"/>
        </w:rPr>
        <w:t>îles</w:t>
      </w:r>
      <w:proofErr w:type="spellEnd"/>
      <w:r w:rsidRPr="009D08D2">
        <w:rPr>
          <w:rFonts w:asciiTheme="majorHAnsi" w:hAnsiTheme="majorHAnsi"/>
          <w:i/>
          <w:sz w:val="22"/>
          <w:szCs w:val="22"/>
        </w:rPr>
        <w:t xml:space="preserve"> blanches</w:t>
      </w:r>
      <w:r w:rsidRPr="009D08D2">
        <w:rPr>
          <w:rFonts w:asciiTheme="majorHAnsi" w:hAnsiTheme="majorHAnsi"/>
          <w:sz w:val="22"/>
          <w:szCs w:val="22"/>
        </w:rPr>
        <w:t xml:space="preserve"> et qui intègre à l’installation trois performances : </w:t>
      </w:r>
      <w:r w:rsidRPr="009D08D2">
        <w:rPr>
          <w:rFonts w:asciiTheme="majorHAnsi" w:hAnsiTheme="majorHAnsi"/>
          <w:i/>
          <w:sz w:val="22"/>
          <w:szCs w:val="22"/>
        </w:rPr>
        <w:t>Je suis là</w:t>
      </w:r>
      <w:r w:rsidRPr="009D08D2">
        <w:rPr>
          <w:rFonts w:asciiTheme="majorHAnsi" w:hAnsiTheme="majorHAnsi"/>
          <w:sz w:val="22"/>
          <w:szCs w:val="22"/>
        </w:rPr>
        <w:t xml:space="preserve">, </w:t>
      </w:r>
      <w:r w:rsidRPr="009D08D2">
        <w:rPr>
          <w:rFonts w:asciiTheme="majorHAnsi" w:hAnsiTheme="majorHAnsi"/>
          <w:i/>
          <w:sz w:val="22"/>
          <w:szCs w:val="22"/>
        </w:rPr>
        <w:t xml:space="preserve">En </w:t>
      </w:r>
      <w:proofErr w:type="spellStart"/>
      <w:r w:rsidRPr="009D08D2">
        <w:rPr>
          <w:rFonts w:asciiTheme="majorHAnsi" w:hAnsiTheme="majorHAnsi"/>
          <w:i/>
          <w:sz w:val="22"/>
          <w:szCs w:val="22"/>
        </w:rPr>
        <w:t>defensa</w:t>
      </w:r>
      <w:proofErr w:type="spellEnd"/>
      <w:r w:rsidRPr="009D08D2">
        <w:rPr>
          <w:rFonts w:asciiTheme="majorHAnsi" w:hAnsiTheme="majorHAnsi"/>
          <w:i/>
          <w:sz w:val="22"/>
          <w:szCs w:val="22"/>
        </w:rPr>
        <w:t xml:space="preserve"> </w:t>
      </w:r>
      <w:proofErr w:type="spellStart"/>
      <w:r w:rsidRPr="009D08D2">
        <w:rPr>
          <w:rFonts w:asciiTheme="majorHAnsi" w:hAnsiTheme="majorHAnsi"/>
          <w:i/>
          <w:sz w:val="22"/>
          <w:szCs w:val="22"/>
        </w:rPr>
        <w:t>propia</w:t>
      </w:r>
      <w:proofErr w:type="spellEnd"/>
      <w:r w:rsidRPr="009D08D2">
        <w:rPr>
          <w:rFonts w:asciiTheme="majorHAnsi" w:hAnsiTheme="majorHAnsi"/>
          <w:sz w:val="22"/>
          <w:szCs w:val="22"/>
        </w:rPr>
        <w:t xml:space="preserve"> et </w:t>
      </w:r>
      <w:r w:rsidRPr="009D08D2">
        <w:rPr>
          <w:rFonts w:asciiTheme="majorHAnsi" w:hAnsiTheme="majorHAnsi"/>
          <w:i/>
          <w:sz w:val="22"/>
          <w:szCs w:val="22"/>
        </w:rPr>
        <w:t>Métamorphose</w:t>
      </w:r>
      <w:r w:rsidRPr="009D08D2">
        <w:rPr>
          <w:rFonts w:asciiTheme="majorHAnsi" w:hAnsiTheme="majorHAnsi"/>
          <w:sz w:val="22"/>
          <w:szCs w:val="22"/>
        </w:rPr>
        <w:t xml:space="preserve">. </w:t>
      </w:r>
    </w:p>
    <w:p w14:paraId="2C40B5EF" w14:textId="77777777" w:rsidR="00FE355B" w:rsidRPr="00FE355B" w:rsidRDefault="00FE355B" w:rsidP="00FE355B">
      <w:pPr>
        <w:rPr>
          <w:rFonts w:asciiTheme="majorHAnsi" w:hAnsiTheme="majorHAnsi"/>
          <w:sz w:val="22"/>
          <w:szCs w:val="22"/>
        </w:rPr>
      </w:pPr>
    </w:p>
    <w:p w14:paraId="7F66DC56" w14:textId="77777777" w:rsidR="0025075A" w:rsidRDefault="0025075A" w:rsidP="00314E89">
      <w:pPr>
        <w:pStyle w:val="Paragraphedeliste"/>
        <w:rPr>
          <w:rFonts w:asciiTheme="majorHAnsi" w:hAnsiTheme="majorHAnsi"/>
          <w:sz w:val="22"/>
          <w:szCs w:val="22"/>
        </w:rPr>
      </w:pPr>
    </w:p>
    <w:p w14:paraId="45943DD4" w14:textId="2E8636C4" w:rsidR="0025075A" w:rsidRDefault="0025075A" w:rsidP="00314E89">
      <w:pPr>
        <w:pStyle w:val="Paragraphedeliste"/>
        <w:rPr>
          <w:rFonts w:asciiTheme="majorHAnsi" w:hAnsiTheme="majorHAnsi"/>
          <w:sz w:val="22"/>
          <w:szCs w:val="22"/>
        </w:rPr>
      </w:pPr>
      <w:r w:rsidRPr="0078590B">
        <w:rPr>
          <w:rFonts w:asciiTheme="majorHAnsi" w:hAnsiTheme="majorHAnsi"/>
          <w:b/>
          <w:sz w:val="22"/>
          <w:szCs w:val="22"/>
        </w:rPr>
        <w:t>Jean-Paul Quéinnec</w:t>
      </w:r>
      <w:r>
        <w:rPr>
          <w:rFonts w:asciiTheme="majorHAnsi" w:hAnsiTheme="majorHAnsi"/>
          <w:sz w:val="22"/>
          <w:szCs w:val="22"/>
        </w:rPr>
        <w:t xml:space="preserve"> (UQAC)</w:t>
      </w:r>
    </w:p>
    <w:p w14:paraId="281FC16F" w14:textId="115F32DB" w:rsidR="0025075A" w:rsidRDefault="0025075A" w:rsidP="00314E89">
      <w:pPr>
        <w:pStyle w:val="Paragraphedeliste"/>
        <w:rPr>
          <w:rFonts w:asciiTheme="majorHAnsi" w:hAnsiTheme="majorHAnsi" w:cs="Times New Roman"/>
          <w:sz w:val="22"/>
          <w:szCs w:val="22"/>
        </w:rPr>
      </w:pPr>
      <w:r>
        <w:rPr>
          <w:rFonts w:asciiTheme="majorHAnsi" w:hAnsiTheme="majorHAnsi"/>
          <w:sz w:val="22"/>
          <w:szCs w:val="22"/>
        </w:rPr>
        <w:t xml:space="preserve">« </w:t>
      </w:r>
      <w:r w:rsidRPr="00EF53CA">
        <w:rPr>
          <w:rFonts w:asciiTheme="majorHAnsi" w:hAnsiTheme="majorHAnsi" w:cs="Times New Roman"/>
          <w:sz w:val="22"/>
          <w:szCs w:val="22"/>
        </w:rPr>
        <w:t>De la phonographie à la création textuelle</w:t>
      </w:r>
      <w:r>
        <w:rPr>
          <w:rFonts w:asciiTheme="majorHAnsi" w:hAnsiTheme="majorHAnsi" w:cs="Times New Roman"/>
          <w:sz w:val="22"/>
          <w:szCs w:val="22"/>
        </w:rPr>
        <w:t xml:space="preserve"> »</w:t>
      </w:r>
    </w:p>
    <w:p w14:paraId="5FD5E796" w14:textId="77777777" w:rsidR="00F74951" w:rsidRDefault="00F74951" w:rsidP="00314E89">
      <w:pPr>
        <w:pStyle w:val="Paragraphedeliste"/>
        <w:rPr>
          <w:rFonts w:asciiTheme="majorHAnsi" w:hAnsiTheme="majorHAnsi" w:cs="Times New Roman"/>
          <w:sz w:val="22"/>
          <w:szCs w:val="22"/>
        </w:rPr>
      </w:pPr>
    </w:p>
    <w:p w14:paraId="3AF839A0" w14:textId="77777777" w:rsidR="00F74951" w:rsidRPr="00EF53CA" w:rsidRDefault="00F74951" w:rsidP="00F74951">
      <w:pPr>
        <w:ind w:firstLine="708"/>
        <w:jc w:val="both"/>
        <w:rPr>
          <w:rFonts w:asciiTheme="majorHAnsi" w:hAnsiTheme="majorHAnsi" w:cs="Baskerville"/>
          <w:sz w:val="22"/>
          <w:szCs w:val="22"/>
        </w:rPr>
      </w:pPr>
      <w:r w:rsidRPr="00EF53CA">
        <w:rPr>
          <w:rFonts w:asciiTheme="majorHAnsi" w:hAnsiTheme="majorHAnsi" w:cs="Baskerville"/>
          <w:sz w:val="22"/>
          <w:szCs w:val="22"/>
        </w:rPr>
        <w:t xml:space="preserve">Au sein de la Chaire de recherche du Canada en dramaturgie sonore au théâtre, nous tentons de décentrer et de déhiérarchiser les composantes scéniques de manière à émanciper le son des actions dramatiques et à explorer de nouvelles écritures de plateau. </w:t>
      </w:r>
    </w:p>
    <w:p w14:paraId="5FC78D62" w14:textId="77777777" w:rsidR="00F74951" w:rsidRPr="00EF53CA" w:rsidRDefault="00F74951" w:rsidP="00F74951">
      <w:pPr>
        <w:rPr>
          <w:rFonts w:asciiTheme="majorHAnsi" w:hAnsiTheme="majorHAnsi" w:cs="Baskerville"/>
          <w:sz w:val="22"/>
          <w:szCs w:val="22"/>
        </w:rPr>
      </w:pPr>
    </w:p>
    <w:p w14:paraId="0587D5C7" w14:textId="77777777" w:rsidR="00F74951" w:rsidRPr="00EF53CA" w:rsidRDefault="00F74951" w:rsidP="00F74951">
      <w:pPr>
        <w:ind w:firstLine="708"/>
        <w:jc w:val="both"/>
        <w:rPr>
          <w:rFonts w:asciiTheme="majorHAnsi" w:hAnsiTheme="majorHAnsi" w:cs="Baskerville"/>
          <w:sz w:val="22"/>
          <w:szCs w:val="22"/>
        </w:rPr>
      </w:pPr>
      <w:r w:rsidRPr="00EF53CA">
        <w:rPr>
          <w:rFonts w:asciiTheme="majorHAnsi" w:hAnsiTheme="majorHAnsi" w:cs="Baskerville"/>
          <w:sz w:val="22"/>
          <w:szCs w:val="22"/>
        </w:rPr>
        <w:t xml:space="preserve">Depuis 2012, ce mouvement d’ouverture dramaturgique concerne aussi l’environnement théâtral. Hors les murs du théâtre et au sein de contextes inusités, nous mettons en place une recherche qui affirme son inscription </w:t>
      </w:r>
      <w:r w:rsidRPr="00EF53CA">
        <w:rPr>
          <w:rFonts w:asciiTheme="majorHAnsi" w:eastAsia="Times New Roman" w:hAnsiTheme="majorHAnsi" w:cs="Baskerville"/>
          <w:sz w:val="22"/>
          <w:szCs w:val="22"/>
        </w:rPr>
        <w:t>dans la culture auditive (Bull et Back, 2003) et sa référence au concept d’</w:t>
      </w:r>
      <w:proofErr w:type="spellStart"/>
      <w:r w:rsidRPr="00EF53CA">
        <w:rPr>
          <w:rFonts w:asciiTheme="majorHAnsi" w:eastAsia="Times New Roman" w:hAnsiTheme="majorHAnsi" w:cs="Baskerville"/>
          <w:sz w:val="22"/>
          <w:szCs w:val="22"/>
        </w:rPr>
        <w:t>auralité</w:t>
      </w:r>
      <w:proofErr w:type="spellEnd"/>
      <w:r w:rsidRPr="00EF53CA">
        <w:rPr>
          <w:rFonts w:asciiTheme="majorHAnsi" w:hAnsiTheme="majorHAnsi" w:cs="Baskerville"/>
          <w:sz w:val="22"/>
          <w:szCs w:val="22"/>
        </w:rPr>
        <w:t>. Une démarche qui met au centre le corps comme producteur même d’</w:t>
      </w:r>
      <w:proofErr w:type="spellStart"/>
      <w:r w:rsidRPr="00EF53CA">
        <w:rPr>
          <w:rFonts w:asciiTheme="majorHAnsi" w:hAnsiTheme="majorHAnsi" w:cs="Baskerville"/>
          <w:sz w:val="22"/>
          <w:szCs w:val="22"/>
        </w:rPr>
        <w:t>auralité</w:t>
      </w:r>
      <w:proofErr w:type="spellEnd"/>
      <w:r w:rsidRPr="00EF53CA">
        <w:rPr>
          <w:rFonts w:asciiTheme="majorHAnsi" w:hAnsiTheme="majorHAnsi" w:cs="Baskerville"/>
          <w:sz w:val="22"/>
          <w:szCs w:val="22"/>
        </w:rPr>
        <w:t xml:space="preserve"> (</w:t>
      </w:r>
      <w:proofErr w:type="spellStart"/>
      <w:r w:rsidRPr="00EF53CA">
        <w:rPr>
          <w:rFonts w:asciiTheme="majorHAnsi" w:hAnsiTheme="majorHAnsi" w:cs="Baskerville"/>
          <w:sz w:val="22"/>
          <w:szCs w:val="22"/>
        </w:rPr>
        <w:t>Kendrick</w:t>
      </w:r>
      <w:proofErr w:type="spellEnd"/>
      <w:r w:rsidRPr="00EF53CA">
        <w:rPr>
          <w:rFonts w:asciiTheme="majorHAnsi" w:hAnsiTheme="majorHAnsi" w:cs="Baskerville"/>
          <w:sz w:val="22"/>
          <w:szCs w:val="22"/>
        </w:rPr>
        <w:t>, 2017).</w:t>
      </w:r>
    </w:p>
    <w:p w14:paraId="4720D95B" w14:textId="77777777" w:rsidR="00F74951" w:rsidRPr="00EF53CA" w:rsidRDefault="00F74951" w:rsidP="00F74951">
      <w:pPr>
        <w:rPr>
          <w:rFonts w:asciiTheme="majorHAnsi" w:hAnsiTheme="majorHAnsi" w:cs="Baskerville"/>
          <w:sz w:val="22"/>
          <w:szCs w:val="22"/>
        </w:rPr>
      </w:pPr>
    </w:p>
    <w:p w14:paraId="63C8241E" w14:textId="1EED7DA3" w:rsidR="00F74951" w:rsidRPr="00C5434B" w:rsidRDefault="00F74951" w:rsidP="00C5434B">
      <w:pPr>
        <w:widowControl w:val="0"/>
        <w:autoSpaceDE w:val="0"/>
        <w:autoSpaceDN w:val="0"/>
        <w:adjustRightInd w:val="0"/>
        <w:spacing w:after="240"/>
        <w:ind w:firstLine="708"/>
        <w:jc w:val="both"/>
        <w:rPr>
          <w:rFonts w:asciiTheme="majorHAnsi" w:hAnsiTheme="majorHAnsi" w:cs="Times"/>
          <w:sz w:val="22"/>
          <w:szCs w:val="22"/>
        </w:rPr>
      </w:pPr>
      <w:r w:rsidRPr="00EF53CA">
        <w:rPr>
          <w:rFonts w:asciiTheme="majorHAnsi" w:hAnsiTheme="majorHAnsi" w:cs="Baskerville"/>
          <w:sz w:val="22"/>
          <w:szCs w:val="22"/>
        </w:rPr>
        <w:t>La phonographie (Mâche 1980, Sterling</w:t>
      </w:r>
      <w:r w:rsidRPr="00EF53CA">
        <w:rPr>
          <w:rFonts w:asciiTheme="majorHAnsi" w:eastAsia="MS Mincho" w:hAnsiTheme="majorHAnsi" w:cs="MS Mincho"/>
          <w:sz w:val="22"/>
          <w:szCs w:val="22"/>
        </w:rPr>
        <w:t> </w:t>
      </w:r>
      <w:r w:rsidRPr="00EF53CA">
        <w:rPr>
          <w:rFonts w:asciiTheme="majorHAnsi" w:hAnsiTheme="majorHAnsi" w:cs="Baskerville"/>
          <w:sz w:val="22"/>
          <w:szCs w:val="22"/>
        </w:rPr>
        <w:t xml:space="preserve"> 2001) où le savoir-écouter prévaut sur la capture du son elle-même, s’avère une pratique que répond à la dimension somatique de nos processus de création. L’approche textuelle, certes décentrée, est inhérente à nos phonographies. Ainsi</w:t>
      </w:r>
      <w:r w:rsidR="00C5434B">
        <w:rPr>
          <w:rFonts w:asciiTheme="majorHAnsi" w:hAnsiTheme="majorHAnsi" w:cs="Baskerville"/>
          <w:sz w:val="22"/>
          <w:szCs w:val="22"/>
        </w:rPr>
        <w:t>,</w:t>
      </w:r>
      <w:r w:rsidRPr="00EF53CA">
        <w:rPr>
          <w:rFonts w:asciiTheme="majorHAnsi" w:hAnsiTheme="majorHAnsi" w:cs="Baskerville"/>
          <w:sz w:val="22"/>
          <w:szCs w:val="22"/>
        </w:rPr>
        <w:t xml:space="preserve"> pour cette communication, nous proposons de faire le récit de trois expériences où le texte se veut le fruit d’une </w:t>
      </w:r>
      <w:proofErr w:type="spellStart"/>
      <w:r w:rsidRPr="00EF53CA">
        <w:rPr>
          <w:rFonts w:asciiTheme="majorHAnsi" w:hAnsiTheme="majorHAnsi" w:cs="Baskerville"/>
          <w:sz w:val="22"/>
          <w:szCs w:val="22"/>
        </w:rPr>
        <w:t>auralité</w:t>
      </w:r>
      <w:proofErr w:type="spellEnd"/>
      <w:r w:rsidRPr="00EF53CA">
        <w:rPr>
          <w:rFonts w:asciiTheme="majorHAnsi" w:hAnsiTheme="majorHAnsi" w:cs="Baskerville"/>
          <w:sz w:val="22"/>
          <w:szCs w:val="22"/>
        </w:rPr>
        <w:t xml:space="preserve"> et de </w:t>
      </w:r>
      <w:r w:rsidRPr="00EF53CA">
        <w:rPr>
          <w:rFonts w:asciiTheme="majorHAnsi" w:eastAsia="Times New Roman" w:hAnsiTheme="majorHAnsi" w:cs="Baskerville"/>
          <w:sz w:val="22"/>
          <w:szCs w:val="22"/>
        </w:rPr>
        <w:t xml:space="preserve">dynamiques </w:t>
      </w:r>
      <w:proofErr w:type="spellStart"/>
      <w:r w:rsidRPr="00EF53CA">
        <w:rPr>
          <w:rFonts w:asciiTheme="majorHAnsi" w:eastAsia="Times New Roman" w:hAnsiTheme="majorHAnsi" w:cs="Baskerville"/>
          <w:sz w:val="22"/>
          <w:szCs w:val="22"/>
        </w:rPr>
        <w:t>corporéisées</w:t>
      </w:r>
      <w:proofErr w:type="spellEnd"/>
      <w:r w:rsidRPr="00EF53CA">
        <w:rPr>
          <w:rFonts w:asciiTheme="majorHAnsi" w:eastAsia="Times New Roman" w:hAnsiTheme="majorHAnsi" w:cs="Baskerville"/>
          <w:sz w:val="22"/>
          <w:szCs w:val="22"/>
        </w:rPr>
        <w:t xml:space="preserve"> (Home Cook, 2017)</w:t>
      </w:r>
      <w:r w:rsidRPr="00EF53CA">
        <w:rPr>
          <w:rFonts w:asciiTheme="majorHAnsi" w:hAnsiTheme="majorHAnsi" w:cs="Baskerville"/>
          <w:sz w:val="22"/>
          <w:szCs w:val="22"/>
        </w:rPr>
        <w:t>. Nous verrons alors que notre quête de dramaturgie sonore bâtie sur le monde qui nous environne compose une textualité dont la substance en prise directe avec le réel apparait plurielle dans son statut et instable dans sa forme.</w:t>
      </w:r>
    </w:p>
    <w:p w14:paraId="2C224D32" w14:textId="77777777" w:rsidR="00F74951" w:rsidRDefault="00F74951" w:rsidP="00314E89">
      <w:pPr>
        <w:pStyle w:val="Paragraphedeliste"/>
        <w:rPr>
          <w:rFonts w:asciiTheme="majorHAnsi" w:hAnsiTheme="majorHAnsi"/>
          <w:sz w:val="22"/>
          <w:szCs w:val="22"/>
        </w:rPr>
      </w:pPr>
    </w:p>
    <w:p w14:paraId="7675A13B" w14:textId="0DEFB550" w:rsidR="00B75D31" w:rsidRPr="0078590B" w:rsidRDefault="00623DAD" w:rsidP="008F022C">
      <w:pPr>
        <w:ind w:firstLine="708"/>
        <w:rPr>
          <w:rFonts w:asciiTheme="majorHAnsi" w:hAnsiTheme="majorHAnsi"/>
          <w:sz w:val="20"/>
          <w:szCs w:val="20"/>
        </w:rPr>
      </w:pPr>
      <w:r w:rsidRPr="0078590B">
        <w:rPr>
          <w:rFonts w:asciiTheme="majorHAnsi" w:hAnsiTheme="majorHAnsi"/>
          <w:sz w:val="20"/>
          <w:szCs w:val="20"/>
        </w:rPr>
        <w:t>Présidente de séance :</w:t>
      </w:r>
      <w:r w:rsidR="00B75D31" w:rsidRPr="0078590B">
        <w:rPr>
          <w:rFonts w:asciiTheme="majorHAnsi" w:hAnsiTheme="majorHAnsi"/>
          <w:sz w:val="20"/>
          <w:szCs w:val="20"/>
        </w:rPr>
        <w:t xml:space="preserve"> Isabelle Miron</w:t>
      </w:r>
      <w:r w:rsidRPr="0078590B">
        <w:rPr>
          <w:rFonts w:asciiTheme="majorHAnsi" w:hAnsiTheme="majorHAnsi"/>
          <w:sz w:val="20"/>
          <w:szCs w:val="20"/>
        </w:rPr>
        <w:t xml:space="preserve"> (UQAM)</w:t>
      </w:r>
      <w:r w:rsidR="00B75D31" w:rsidRPr="0078590B">
        <w:rPr>
          <w:rFonts w:asciiTheme="majorHAnsi" w:hAnsiTheme="majorHAnsi"/>
          <w:sz w:val="20"/>
          <w:szCs w:val="20"/>
        </w:rPr>
        <w:t xml:space="preserve"> </w:t>
      </w:r>
    </w:p>
    <w:p w14:paraId="211FC9F7" w14:textId="77777777" w:rsidR="008F022C" w:rsidRPr="008F022C" w:rsidRDefault="008F022C" w:rsidP="008F022C">
      <w:pPr>
        <w:ind w:firstLine="708"/>
        <w:rPr>
          <w:rFonts w:asciiTheme="majorHAnsi" w:hAnsiTheme="majorHAnsi"/>
          <w:sz w:val="18"/>
          <w:szCs w:val="18"/>
        </w:rPr>
      </w:pPr>
    </w:p>
    <w:p w14:paraId="75B8C10B" w14:textId="77777777" w:rsidR="0025075A" w:rsidRPr="00314E89" w:rsidRDefault="0025075A" w:rsidP="00314E89">
      <w:pPr>
        <w:pStyle w:val="Paragraphedeliste"/>
        <w:rPr>
          <w:rFonts w:asciiTheme="majorHAnsi" w:hAnsiTheme="majorHAnsi"/>
          <w:sz w:val="22"/>
          <w:szCs w:val="22"/>
        </w:rPr>
      </w:pPr>
    </w:p>
    <w:p w14:paraId="5B93C02E" w14:textId="77A27DE2" w:rsidR="008F022C" w:rsidRDefault="008F022C" w:rsidP="00CA5F75">
      <w:pPr>
        <w:pStyle w:val="Paragraphedeliste"/>
        <w:numPr>
          <w:ilvl w:val="0"/>
          <w:numId w:val="2"/>
        </w:numPr>
        <w:rPr>
          <w:rFonts w:asciiTheme="majorHAnsi" w:hAnsiTheme="majorHAnsi"/>
          <w:sz w:val="22"/>
          <w:szCs w:val="22"/>
        </w:rPr>
      </w:pPr>
      <w:r>
        <w:rPr>
          <w:rFonts w:asciiTheme="majorHAnsi" w:hAnsiTheme="majorHAnsi"/>
          <w:sz w:val="22"/>
          <w:szCs w:val="22"/>
        </w:rPr>
        <w:t>12h15 : Mot de clôture</w:t>
      </w:r>
    </w:p>
    <w:p w14:paraId="4A184815" w14:textId="77777777" w:rsidR="002055F8" w:rsidRDefault="002055F8" w:rsidP="002055F8">
      <w:pPr>
        <w:rPr>
          <w:rFonts w:asciiTheme="majorHAnsi" w:hAnsiTheme="majorHAnsi"/>
          <w:sz w:val="22"/>
          <w:szCs w:val="22"/>
        </w:rPr>
      </w:pPr>
    </w:p>
    <w:p w14:paraId="4A7052E3" w14:textId="0AC1F909" w:rsidR="002055F8" w:rsidRPr="002055F8" w:rsidRDefault="002055F8" w:rsidP="002055F8">
      <w:pPr>
        <w:pStyle w:val="Paragraphedeliste"/>
        <w:numPr>
          <w:ilvl w:val="0"/>
          <w:numId w:val="2"/>
        </w:numPr>
        <w:rPr>
          <w:rFonts w:asciiTheme="majorHAnsi" w:hAnsiTheme="majorHAnsi"/>
          <w:sz w:val="22"/>
          <w:szCs w:val="22"/>
        </w:rPr>
      </w:pPr>
      <w:r>
        <w:rPr>
          <w:rFonts w:asciiTheme="majorHAnsi" w:hAnsiTheme="majorHAnsi"/>
          <w:sz w:val="22"/>
          <w:szCs w:val="22"/>
        </w:rPr>
        <w:t>Dîner au restaurant</w:t>
      </w:r>
      <w:bookmarkStart w:id="0" w:name="_GoBack"/>
      <w:bookmarkEnd w:id="0"/>
    </w:p>
    <w:p w14:paraId="2FC4352C" w14:textId="77777777" w:rsidR="008F022C" w:rsidRDefault="008F022C" w:rsidP="008F022C">
      <w:pPr>
        <w:pStyle w:val="Paragraphedeliste"/>
        <w:rPr>
          <w:rFonts w:asciiTheme="majorHAnsi" w:hAnsiTheme="majorHAnsi"/>
          <w:sz w:val="22"/>
          <w:szCs w:val="22"/>
        </w:rPr>
      </w:pPr>
    </w:p>
    <w:p w14:paraId="4ED5EEAC" w14:textId="77777777" w:rsidR="00636AC3" w:rsidRPr="00E14613" w:rsidRDefault="00636AC3">
      <w:pPr>
        <w:rPr>
          <w:rFonts w:asciiTheme="majorHAnsi" w:hAnsiTheme="majorHAnsi"/>
          <w:sz w:val="22"/>
          <w:szCs w:val="22"/>
        </w:rPr>
      </w:pPr>
    </w:p>
    <w:p w14:paraId="59670B91" w14:textId="6AC8DE91" w:rsidR="006E54C0" w:rsidRPr="00E14613" w:rsidRDefault="006E54C0" w:rsidP="006E54C0">
      <w:pPr>
        <w:rPr>
          <w:rFonts w:asciiTheme="majorHAnsi" w:hAnsiTheme="majorHAnsi"/>
          <w:sz w:val="22"/>
          <w:szCs w:val="22"/>
        </w:rPr>
      </w:pPr>
      <w:r w:rsidRPr="00E14613">
        <w:rPr>
          <w:rFonts w:asciiTheme="majorHAnsi" w:hAnsiTheme="majorHAnsi"/>
          <w:sz w:val="22"/>
          <w:szCs w:val="22"/>
        </w:rPr>
        <w:t xml:space="preserve"> </w:t>
      </w:r>
    </w:p>
    <w:sectPr w:rsidR="006E54C0" w:rsidRPr="00E14613" w:rsidSect="00DD2243">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D44FC" w15:done="0"/>
  <w15:commentEx w15:paraId="2CE00A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A71D2" w14:textId="77777777" w:rsidR="00187C8D" w:rsidRDefault="00187C8D" w:rsidP="0071094B">
      <w:r>
        <w:separator/>
      </w:r>
    </w:p>
  </w:endnote>
  <w:endnote w:type="continuationSeparator" w:id="0">
    <w:p w14:paraId="639D0226" w14:textId="77777777" w:rsidR="00187C8D" w:rsidRDefault="00187C8D" w:rsidP="0071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auto"/>
    <w:pitch w:val="variable"/>
    <w:sig w:usb0="80000067" w:usb1="00000000"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B3FD3" w14:textId="77777777" w:rsidR="00187C8D" w:rsidRDefault="00187C8D" w:rsidP="0071094B">
      <w:r>
        <w:separator/>
      </w:r>
    </w:p>
  </w:footnote>
  <w:footnote w:type="continuationSeparator" w:id="0">
    <w:p w14:paraId="2750C484" w14:textId="77777777" w:rsidR="00187C8D" w:rsidRDefault="00187C8D" w:rsidP="00710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170"/>
    <w:multiLevelType w:val="hybridMultilevel"/>
    <w:tmpl w:val="A450F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B32247"/>
    <w:multiLevelType w:val="hybridMultilevel"/>
    <w:tmpl w:val="DBD4D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32165D"/>
    <w:multiLevelType w:val="hybridMultilevel"/>
    <w:tmpl w:val="51DE0E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Bélanger">
    <w15:presenceInfo w15:providerId="None" w15:userId="Jennifer Béla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C3"/>
    <w:rsid w:val="00052271"/>
    <w:rsid w:val="000B6D65"/>
    <w:rsid w:val="000C000E"/>
    <w:rsid w:val="000E1CE2"/>
    <w:rsid w:val="001322F5"/>
    <w:rsid w:val="00143CA5"/>
    <w:rsid w:val="00165FF8"/>
    <w:rsid w:val="001831C1"/>
    <w:rsid w:val="00187C8D"/>
    <w:rsid w:val="001B1ED0"/>
    <w:rsid w:val="001C2A52"/>
    <w:rsid w:val="001F5DA8"/>
    <w:rsid w:val="002055F8"/>
    <w:rsid w:val="0025075A"/>
    <w:rsid w:val="002950D1"/>
    <w:rsid w:val="002D0A60"/>
    <w:rsid w:val="00303BD5"/>
    <w:rsid w:val="00306205"/>
    <w:rsid w:val="00314E89"/>
    <w:rsid w:val="00320D18"/>
    <w:rsid w:val="0034772E"/>
    <w:rsid w:val="00365861"/>
    <w:rsid w:val="003A51A5"/>
    <w:rsid w:val="003F0156"/>
    <w:rsid w:val="004170CE"/>
    <w:rsid w:val="00422FCD"/>
    <w:rsid w:val="00467044"/>
    <w:rsid w:val="00471D95"/>
    <w:rsid w:val="004B754D"/>
    <w:rsid w:val="004C2406"/>
    <w:rsid w:val="004C6941"/>
    <w:rsid w:val="00560987"/>
    <w:rsid w:val="00580EAA"/>
    <w:rsid w:val="005E4556"/>
    <w:rsid w:val="005E54C1"/>
    <w:rsid w:val="00623DAD"/>
    <w:rsid w:val="00636AC3"/>
    <w:rsid w:val="00637416"/>
    <w:rsid w:val="006638F1"/>
    <w:rsid w:val="00682F04"/>
    <w:rsid w:val="006E54C0"/>
    <w:rsid w:val="0071094B"/>
    <w:rsid w:val="00713609"/>
    <w:rsid w:val="00720F01"/>
    <w:rsid w:val="0074043C"/>
    <w:rsid w:val="0078590B"/>
    <w:rsid w:val="007B5DC2"/>
    <w:rsid w:val="007F1351"/>
    <w:rsid w:val="007F79B4"/>
    <w:rsid w:val="008B32F7"/>
    <w:rsid w:val="008C798D"/>
    <w:rsid w:val="008F022C"/>
    <w:rsid w:val="008F1288"/>
    <w:rsid w:val="00933E85"/>
    <w:rsid w:val="00962F06"/>
    <w:rsid w:val="009821B3"/>
    <w:rsid w:val="0099368F"/>
    <w:rsid w:val="009A2BDA"/>
    <w:rsid w:val="009D209F"/>
    <w:rsid w:val="009D3E5F"/>
    <w:rsid w:val="00A01BA9"/>
    <w:rsid w:val="00A06F7B"/>
    <w:rsid w:val="00A361C7"/>
    <w:rsid w:val="00A44E41"/>
    <w:rsid w:val="00A8483A"/>
    <w:rsid w:val="00A9579B"/>
    <w:rsid w:val="00AB793E"/>
    <w:rsid w:val="00AE4DD2"/>
    <w:rsid w:val="00AF7C42"/>
    <w:rsid w:val="00B45D6C"/>
    <w:rsid w:val="00B7439B"/>
    <w:rsid w:val="00B75D31"/>
    <w:rsid w:val="00BC2268"/>
    <w:rsid w:val="00BF4B01"/>
    <w:rsid w:val="00C17521"/>
    <w:rsid w:val="00C5434B"/>
    <w:rsid w:val="00C57A29"/>
    <w:rsid w:val="00C83B3B"/>
    <w:rsid w:val="00C93186"/>
    <w:rsid w:val="00CA11C0"/>
    <w:rsid w:val="00CA5F75"/>
    <w:rsid w:val="00CC4524"/>
    <w:rsid w:val="00CD1270"/>
    <w:rsid w:val="00CE435C"/>
    <w:rsid w:val="00D17965"/>
    <w:rsid w:val="00D33A9B"/>
    <w:rsid w:val="00D401D7"/>
    <w:rsid w:val="00D41C31"/>
    <w:rsid w:val="00D774B5"/>
    <w:rsid w:val="00DD2243"/>
    <w:rsid w:val="00E14613"/>
    <w:rsid w:val="00E576E2"/>
    <w:rsid w:val="00EE7265"/>
    <w:rsid w:val="00EF166F"/>
    <w:rsid w:val="00F056BD"/>
    <w:rsid w:val="00F35602"/>
    <w:rsid w:val="00F57BAF"/>
    <w:rsid w:val="00F74951"/>
    <w:rsid w:val="00F93B99"/>
    <w:rsid w:val="00FC6319"/>
    <w:rsid w:val="00FE355B"/>
    <w:rsid w:val="00FE7900"/>
    <w:rsid w:val="00FF1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1C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6AC3"/>
    <w:pPr>
      <w:ind w:left="720"/>
      <w:contextualSpacing/>
    </w:pPr>
  </w:style>
  <w:style w:type="character" w:customStyle="1" w:styleId="s1">
    <w:name w:val="s1"/>
    <w:basedOn w:val="Policepardfaut"/>
    <w:rsid w:val="005E54C1"/>
    <w:rPr>
      <w:rFonts w:ascii="Helvetica" w:hAnsi="Helvetica" w:hint="default"/>
      <w:b w:val="0"/>
      <w:bCs w:val="0"/>
      <w:i w:val="0"/>
      <w:iCs w:val="0"/>
      <w:sz w:val="24"/>
      <w:szCs w:val="24"/>
    </w:rPr>
  </w:style>
  <w:style w:type="character" w:styleId="Marquedannotation">
    <w:name w:val="annotation reference"/>
    <w:basedOn w:val="Policepardfaut"/>
    <w:uiPriority w:val="99"/>
    <w:semiHidden/>
    <w:unhideWhenUsed/>
    <w:rsid w:val="000C000E"/>
    <w:rPr>
      <w:sz w:val="18"/>
      <w:szCs w:val="18"/>
    </w:rPr>
  </w:style>
  <w:style w:type="paragraph" w:styleId="Commentaire">
    <w:name w:val="annotation text"/>
    <w:basedOn w:val="Normal"/>
    <w:link w:val="CommentaireCar"/>
    <w:uiPriority w:val="99"/>
    <w:semiHidden/>
    <w:unhideWhenUsed/>
    <w:rsid w:val="000C000E"/>
  </w:style>
  <w:style w:type="character" w:customStyle="1" w:styleId="CommentaireCar">
    <w:name w:val="Commentaire Car"/>
    <w:basedOn w:val="Policepardfaut"/>
    <w:link w:val="Commentaire"/>
    <w:uiPriority w:val="99"/>
    <w:semiHidden/>
    <w:rsid w:val="000C000E"/>
    <w:rPr>
      <w:lang w:val="fr-FR"/>
    </w:rPr>
  </w:style>
  <w:style w:type="paragraph" w:styleId="Objetducommentaire">
    <w:name w:val="annotation subject"/>
    <w:basedOn w:val="Commentaire"/>
    <w:next w:val="Commentaire"/>
    <w:link w:val="ObjetducommentaireCar"/>
    <w:uiPriority w:val="99"/>
    <w:semiHidden/>
    <w:unhideWhenUsed/>
    <w:rsid w:val="000C000E"/>
    <w:rPr>
      <w:b/>
      <w:bCs/>
      <w:sz w:val="20"/>
      <w:szCs w:val="20"/>
    </w:rPr>
  </w:style>
  <w:style w:type="character" w:customStyle="1" w:styleId="ObjetducommentaireCar">
    <w:name w:val="Objet du commentaire Car"/>
    <w:basedOn w:val="CommentaireCar"/>
    <w:link w:val="Objetducommentaire"/>
    <w:uiPriority w:val="99"/>
    <w:semiHidden/>
    <w:rsid w:val="000C000E"/>
    <w:rPr>
      <w:b/>
      <w:bCs/>
      <w:sz w:val="20"/>
      <w:szCs w:val="20"/>
      <w:lang w:val="fr-FR"/>
    </w:rPr>
  </w:style>
  <w:style w:type="paragraph" w:styleId="Textedebulles">
    <w:name w:val="Balloon Text"/>
    <w:basedOn w:val="Normal"/>
    <w:link w:val="TextedebullesCar"/>
    <w:uiPriority w:val="99"/>
    <w:semiHidden/>
    <w:unhideWhenUsed/>
    <w:rsid w:val="000C000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C000E"/>
    <w:rPr>
      <w:rFonts w:ascii="Times New Roman" w:hAnsi="Times New Roman" w:cs="Times New Roman"/>
      <w:sz w:val="18"/>
      <w:szCs w:val="18"/>
      <w:lang w:val="fr-FR"/>
    </w:rPr>
  </w:style>
  <w:style w:type="paragraph" w:styleId="Notedebasdepage">
    <w:name w:val="footnote text"/>
    <w:basedOn w:val="Normal"/>
    <w:link w:val="NotedebasdepageCar"/>
    <w:uiPriority w:val="99"/>
    <w:unhideWhenUsed/>
    <w:rsid w:val="00720F01"/>
    <w:rPr>
      <w:rFonts w:eastAsiaTheme="minorHAnsi"/>
      <w:sz w:val="20"/>
      <w:szCs w:val="20"/>
      <w:lang w:eastAsia="en-US"/>
    </w:rPr>
  </w:style>
  <w:style w:type="character" w:customStyle="1" w:styleId="NotedebasdepageCar">
    <w:name w:val="Note de bas de page Car"/>
    <w:basedOn w:val="Policepardfaut"/>
    <w:link w:val="Notedebasdepage"/>
    <w:uiPriority w:val="99"/>
    <w:rsid w:val="00720F01"/>
    <w:rPr>
      <w:rFonts w:eastAsiaTheme="minorHAnsi"/>
      <w:sz w:val="20"/>
      <w:szCs w:val="20"/>
      <w:lang w:val="fr-FR" w:eastAsia="en-US"/>
    </w:rPr>
  </w:style>
  <w:style w:type="character" w:styleId="Marquenotebasdepage">
    <w:name w:val="footnote reference"/>
    <w:basedOn w:val="Policepardfaut"/>
    <w:uiPriority w:val="99"/>
    <w:unhideWhenUsed/>
    <w:rsid w:val="00720F01"/>
    <w:rPr>
      <w:vertAlign w:val="superscript"/>
    </w:rPr>
  </w:style>
  <w:style w:type="paragraph" w:styleId="Corpsdetexte">
    <w:name w:val="Body Text"/>
    <w:basedOn w:val="Normal"/>
    <w:link w:val="CorpsdetexteCar"/>
    <w:semiHidden/>
    <w:rsid w:val="00FE355B"/>
    <w:pPr>
      <w:jc w:val="right"/>
    </w:pPr>
    <w:rPr>
      <w:rFonts w:ascii="Arial" w:eastAsia="Times New Roman" w:hAnsi="Arial" w:cs="Times New Roman"/>
      <w:szCs w:val="20"/>
      <w:lang w:val="fr-CA"/>
    </w:rPr>
  </w:style>
  <w:style w:type="character" w:customStyle="1" w:styleId="CorpsdetexteCar">
    <w:name w:val="Corps de texte Car"/>
    <w:basedOn w:val="Policepardfaut"/>
    <w:link w:val="Corpsdetexte"/>
    <w:semiHidden/>
    <w:rsid w:val="00FE355B"/>
    <w:rPr>
      <w:rFonts w:ascii="Arial" w:eastAsia="Times New Roman" w:hAnsi="Arial" w:cs="Times New Roman"/>
      <w:szCs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6AC3"/>
    <w:pPr>
      <w:ind w:left="720"/>
      <w:contextualSpacing/>
    </w:pPr>
  </w:style>
  <w:style w:type="character" w:customStyle="1" w:styleId="s1">
    <w:name w:val="s1"/>
    <w:basedOn w:val="Policepardfaut"/>
    <w:rsid w:val="005E54C1"/>
    <w:rPr>
      <w:rFonts w:ascii="Helvetica" w:hAnsi="Helvetica" w:hint="default"/>
      <w:b w:val="0"/>
      <w:bCs w:val="0"/>
      <w:i w:val="0"/>
      <w:iCs w:val="0"/>
      <w:sz w:val="24"/>
      <w:szCs w:val="24"/>
    </w:rPr>
  </w:style>
  <w:style w:type="character" w:styleId="Marquedannotation">
    <w:name w:val="annotation reference"/>
    <w:basedOn w:val="Policepardfaut"/>
    <w:uiPriority w:val="99"/>
    <w:semiHidden/>
    <w:unhideWhenUsed/>
    <w:rsid w:val="000C000E"/>
    <w:rPr>
      <w:sz w:val="18"/>
      <w:szCs w:val="18"/>
    </w:rPr>
  </w:style>
  <w:style w:type="paragraph" w:styleId="Commentaire">
    <w:name w:val="annotation text"/>
    <w:basedOn w:val="Normal"/>
    <w:link w:val="CommentaireCar"/>
    <w:uiPriority w:val="99"/>
    <w:semiHidden/>
    <w:unhideWhenUsed/>
    <w:rsid w:val="000C000E"/>
  </w:style>
  <w:style w:type="character" w:customStyle="1" w:styleId="CommentaireCar">
    <w:name w:val="Commentaire Car"/>
    <w:basedOn w:val="Policepardfaut"/>
    <w:link w:val="Commentaire"/>
    <w:uiPriority w:val="99"/>
    <w:semiHidden/>
    <w:rsid w:val="000C000E"/>
    <w:rPr>
      <w:lang w:val="fr-FR"/>
    </w:rPr>
  </w:style>
  <w:style w:type="paragraph" w:styleId="Objetducommentaire">
    <w:name w:val="annotation subject"/>
    <w:basedOn w:val="Commentaire"/>
    <w:next w:val="Commentaire"/>
    <w:link w:val="ObjetducommentaireCar"/>
    <w:uiPriority w:val="99"/>
    <w:semiHidden/>
    <w:unhideWhenUsed/>
    <w:rsid w:val="000C000E"/>
    <w:rPr>
      <w:b/>
      <w:bCs/>
      <w:sz w:val="20"/>
      <w:szCs w:val="20"/>
    </w:rPr>
  </w:style>
  <w:style w:type="character" w:customStyle="1" w:styleId="ObjetducommentaireCar">
    <w:name w:val="Objet du commentaire Car"/>
    <w:basedOn w:val="CommentaireCar"/>
    <w:link w:val="Objetducommentaire"/>
    <w:uiPriority w:val="99"/>
    <w:semiHidden/>
    <w:rsid w:val="000C000E"/>
    <w:rPr>
      <w:b/>
      <w:bCs/>
      <w:sz w:val="20"/>
      <w:szCs w:val="20"/>
      <w:lang w:val="fr-FR"/>
    </w:rPr>
  </w:style>
  <w:style w:type="paragraph" w:styleId="Textedebulles">
    <w:name w:val="Balloon Text"/>
    <w:basedOn w:val="Normal"/>
    <w:link w:val="TextedebullesCar"/>
    <w:uiPriority w:val="99"/>
    <w:semiHidden/>
    <w:unhideWhenUsed/>
    <w:rsid w:val="000C000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C000E"/>
    <w:rPr>
      <w:rFonts w:ascii="Times New Roman" w:hAnsi="Times New Roman" w:cs="Times New Roman"/>
      <w:sz w:val="18"/>
      <w:szCs w:val="18"/>
      <w:lang w:val="fr-FR"/>
    </w:rPr>
  </w:style>
  <w:style w:type="paragraph" w:styleId="Notedebasdepage">
    <w:name w:val="footnote text"/>
    <w:basedOn w:val="Normal"/>
    <w:link w:val="NotedebasdepageCar"/>
    <w:uiPriority w:val="99"/>
    <w:unhideWhenUsed/>
    <w:rsid w:val="00720F01"/>
    <w:rPr>
      <w:rFonts w:eastAsiaTheme="minorHAnsi"/>
      <w:sz w:val="20"/>
      <w:szCs w:val="20"/>
      <w:lang w:eastAsia="en-US"/>
    </w:rPr>
  </w:style>
  <w:style w:type="character" w:customStyle="1" w:styleId="NotedebasdepageCar">
    <w:name w:val="Note de bas de page Car"/>
    <w:basedOn w:val="Policepardfaut"/>
    <w:link w:val="Notedebasdepage"/>
    <w:uiPriority w:val="99"/>
    <w:rsid w:val="00720F01"/>
    <w:rPr>
      <w:rFonts w:eastAsiaTheme="minorHAnsi"/>
      <w:sz w:val="20"/>
      <w:szCs w:val="20"/>
      <w:lang w:val="fr-FR" w:eastAsia="en-US"/>
    </w:rPr>
  </w:style>
  <w:style w:type="character" w:styleId="Marquenotebasdepage">
    <w:name w:val="footnote reference"/>
    <w:basedOn w:val="Policepardfaut"/>
    <w:uiPriority w:val="99"/>
    <w:unhideWhenUsed/>
    <w:rsid w:val="00720F01"/>
    <w:rPr>
      <w:vertAlign w:val="superscript"/>
    </w:rPr>
  </w:style>
  <w:style w:type="paragraph" w:styleId="Corpsdetexte">
    <w:name w:val="Body Text"/>
    <w:basedOn w:val="Normal"/>
    <w:link w:val="CorpsdetexteCar"/>
    <w:semiHidden/>
    <w:rsid w:val="00FE355B"/>
    <w:pPr>
      <w:jc w:val="right"/>
    </w:pPr>
    <w:rPr>
      <w:rFonts w:ascii="Arial" w:eastAsia="Times New Roman" w:hAnsi="Arial" w:cs="Times New Roman"/>
      <w:szCs w:val="20"/>
      <w:lang w:val="fr-CA"/>
    </w:rPr>
  </w:style>
  <w:style w:type="character" w:customStyle="1" w:styleId="CorpsdetexteCar">
    <w:name w:val="Corps de texte Car"/>
    <w:basedOn w:val="Policepardfaut"/>
    <w:link w:val="Corpsdetexte"/>
    <w:semiHidden/>
    <w:rsid w:val="00FE355B"/>
    <w:rPr>
      <w:rFonts w:ascii="Arial" w:eastAsia="Times New Roman" w:hAnsi="Arial" w:cs="Times New Roman"/>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8A6B-CE91-AE41-9C1D-8F9445D2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4266</Words>
  <Characters>22996</Characters>
  <Application>Microsoft Macintosh Word</Application>
  <DocSecurity>0</DocSecurity>
  <Lines>365</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Cyr</dc:creator>
  <cp:keywords/>
  <dc:description/>
  <cp:lastModifiedBy>Catherine Cyr</cp:lastModifiedBy>
  <cp:revision>5</cp:revision>
  <dcterms:created xsi:type="dcterms:W3CDTF">2018-03-24T19:05:00Z</dcterms:created>
  <dcterms:modified xsi:type="dcterms:W3CDTF">2018-03-26T16:05:00Z</dcterms:modified>
</cp:coreProperties>
</file>